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C1001" w14:textId="77777777" w:rsidR="004E3EF1" w:rsidRPr="00F8524A" w:rsidRDefault="004E3EF1" w:rsidP="004E3EF1">
      <w:pPr>
        <w:pStyle w:val="Header"/>
        <w:tabs>
          <w:tab w:val="clear" w:pos="4153"/>
          <w:tab w:val="clear" w:pos="8306"/>
        </w:tabs>
        <w:jc w:val="both"/>
        <w:rPr>
          <w:rFonts w:cs="Arial"/>
          <w:b/>
          <w:bCs/>
          <w:szCs w:val="24"/>
        </w:rPr>
      </w:pPr>
      <w:r w:rsidRPr="00F8524A">
        <w:rPr>
          <w:rFonts w:cs="Arial"/>
          <w:b/>
          <w:bCs/>
          <w:szCs w:val="24"/>
        </w:rPr>
        <w:t>HARROW COUNCIL</w:t>
      </w:r>
    </w:p>
    <w:p w14:paraId="5D8EA292" w14:textId="77777777" w:rsidR="004E3EF1" w:rsidRPr="00F8524A" w:rsidRDefault="004E3EF1" w:rsidP="004E3EF1">
      <w:pPr>
        <w:pStyle w:val="Header"/>
        <w:tabs>
          <w:tab w:val="clear" w:pos="4153"/>
          <w:tab w:val="clear" w:pos="8306"/>
        </w:tabs>
        <w:jc w:val="both"/>
        <w:rPr>
          <w:rFonts w:cs="Arial"/>
          <w:b/>
          <w:bCs/>
          <w:szCs w:val="24"/>
        </w:rPr>
      </w:pPr>
    </w:p>
    <w:p w14:paraId="43FF9B52" w14:textId="4D88A054" w:rsidR="004E3EF1" w:rsidRPr="00F8524A" w:rsidRDefault="004E3EF1" w:rsidP="004E3EF1">
      <w:pPr>
        <w:pStyle w:val="Header"/>
        <w:tabs>
          <w:tab w:val="clear" w:pos="4153"/>
          <w:tab w:val="clear" w:pos="8306"/>
        </w:tabs>
        <w:jc w:val="both"/>
        <w:rPr>
          <w:rFonts w:cs="Arial"/>
          <w:b/>
          <w:bCs/>
          <w:szCs w:val="24"/>
        </w:rPr>
      </w:pPr>
      <w:r>
        <w:rPr>
          <w:rFonts w:cs="Arial"/>
          <w:b/>
          <w:bCs/>
          <w:szCs w:val="24"/>
        </w:rPr>
        <w:t xml:space="preserve">SUPPLEMENTAL </w:t>
      </w:r>
      <w:r w:rsidRPr="00F8524A">
        <w:rPr>
          <w:rFonts w:cs="Arial"/>
          <w:b/>
          <w:bCs/>
          <w:szCs w:val="24"/>
        </w:rPr>
        <w:t>ADDENDUM</w:t>
      </w:r>
    </w:p>
    <w:p w14:paraId="3FF6824A" w14:textId="77777777" w:rsidR="004E3EF1" w:rsidRPr="00F8524A" w:rsidRDefault="004E3EF1" w:rsidP="004E3EF1">
      <w:pPr>
        <w:pStyle w:val="Header"/>
        <w:tabs>
          <w:tab w:val="clear" w:pos="4153"/>
          <w:tab w:val="clear" w:pos="8306"/>
        </w:tabs>
        <w:jc w:val="both"/>
        <w:rPr>
          <w:rFonts w:cs="Arial"/>
          <w:b/>
          <w:bCs/>
          <w:szCs w:val="24"/>
        </w:rPr>
      </w:pPr>
    </w:p>
    <w:p w14:paraId="6EF12121" w14:textId="77777777" w:rsidR="004E3EF1" w:rsidRPr="00F8524A" w:rsidRDefault="004E3EF1" w:rsidP="004E3EF1">
      <w:pPr>
        <w:pStyle w:val="Header"/>
        <w:tabs>
          <w:tab w:val="clear" w:pos="4153"/>
          <w:tab w:val="clear" w:pos="8306"/>
        </w:tabs>
        <w:jc w:val="both"/>
        <w:rPr>
          <w:rFonts w:cs="Arial"/>
          <w:b/>
          <w:bCs/>
          <w:szCs w:val="24"/>
        </w:rPr>
      </w:pPr>
      <w:r w:rsidRPr="00F8524A">
        <w:rPr>
          <w:rFonts w:cs="Arial"/>
          <w:b/>
          <w:bCs/>
          <w:szCs w:val="24"/>
        </w:rPr>
        <w:t xml:space="preserve">PLANNING COMMITTEE </w:t>
      </w:r>
    </w:p>
    <w:p w14:paraId="3390DD6F" w14:textId="77777777" w:rsidR="004E3EF1" w:rsidRPr="00F8524A" w:rsidRDefault="004E3EF1" w:rsidP="004E3EF1">
      <w:pPr>
        <w:pStyle w:val="Header"/>
        <w:tabs>
          <w:tab w:val="clear" w:pos="4153"/>
          <w:tab w:val="clear" w:pos="8306"/>
        </w:tabs>
        <w:jc w:val="both"/>
        <w:rPr>
          <w:rFonts w:cs="Arial"/>
          <w:b/>
          <w:bCs/>
          <w:szCs w:val="24"/>
        </w:rPr>
      </w:pPr>
    </w:p>
    <w:p w14:paraId="578BBB46" w14:textId="77777777" w:rsidR="004E3EF1" w:rsidRPr="00F8524A" w:rsidRDefault="004E3EF1" w:rsidP="004E3EF1">
      <w:pPr>
        <w:pStyle w:val="Header"/>
        <w:tabs>
          <w:tab w:val="clear" w:pos="4153"/>
          <w:tab w:val="clear" w:pos="8306"/>
        </w:tabs>
        <w:jc w:val="both"/>
        <w:rPr>
          <w:rFonts w:cs="Arial"/>
          <w:b/>
          <w:bCs/>
          <w:szCs w:val="24"/>
        </w:rPr>
      </w:pPr>
      <w:r w:rsidRPr="00F8524A">
        <w:rPr>
          <w:rFonts w:cs="Arial"/>
          <w:b/>
          <w:bCs/>
          <w:szCs w:val="24"/>
        </w:rPr>
        <w:t xml:space="preserve">DATE: </w:t>
      </w:r>
      <w:r>
        <w:rPr>
          <w:rFonts w:cs="Arial"/>
          <w:b/>
          <w:bCs/>
          <w:szCs w:val="24"/>
        </w:rPr>
        <w:t>24</w:t>
      </w:r>
      <w:r w:rsidRPr="002B27DE">
        <w:rPr>
          <w:rFonts w:cs="Arial"/>
          <w:b/>
          <w:bCs/>
          <w:szCs w:val="24"/>
          <w:vertAlign w:val="superscript"/>
        </w:rPr>
        <w:t>th</w:t>
      </w:r>
      <w:r>
        <w:rPr>
          <w:rFonts w:cs="Arial"/>
          <w:b/>
          <w:bCs/>
          <w:szCs w:val="24"/>
        </w:rPr>
        <w:t xml:space="preserve"> May 2023</w:t>
      </w:r>
    </w:p>
    <w:tbl>
      <w:tblPr>
        <w:tblW w:w="10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9516"/>
      </w:tblGrid>
      <w:tr w:rsidR="004E3EF1" w:rsidRPr="001C725C" w14:paraId="15151F48" w14:textId="77777777" w:rsidTr="00311B15">
        <w:tc>
          <w:tcPr>
            <w:tcW w:w="735" w:type="dxa"/>
            <w:tcBorders>
              <w:top w:val="single" w:sz="4" w:space="0" w:color="auto"/>
              <w:left w:val="single" w:sz="4" w:space="0" w:color="auto"/>
              <w:bottom w:val="single" w:sz="4" w:space="0" w:color="auto"/>
              <w:right w:val="single" w:sz="4" w:space="0" w:color="auto"/>
            </w:tcBorders>
          </w:tcPr>
          <w:p w14:paraId="269C3F01" w14:textId="77777777" w:rsidR="004E3EF1" w:rsidRPr="001C725C" w:rsidRDefault="004E3EF1" w:rsidP="009666C8">
            <w:pPr>
              <w:tabs>
                <w:tab w:val="left" w:pos="4962"/>
                <w:tab w:val="left" w:pos="7655"/>
              </w:tabs>
              <w:ind w:right="45"/>
              <w:rPr>
                <w:rFonts w:cs="Arial"/>
                <w:b/>
                <w:bCs/>
                <w:szCs w:val="24"/>
              </w:rPr>
            </w:pPr>
            <w:r w:rsidRPr="001C725C">
              <w:rPr>
                <w:rFonts w:cs="Arial"/>
                <w:b/>
                <w:bCs/>
                <w:szCs w:val="24"/>
              </w:rPr>
              <w:t>1/01</w:t>
            </w:r>
          </w:p>
        </w:tc>
        <w:tc>
          <w:tcPr>
            <w:tcW w:w="9516" w:type="dxa"/>
            <w:tcBorders>
              <w:top w:val="single" w:sz="4" w:space="0" w:color="auto"/>
              <w:left w:val="single" w:sz="4" w:space="0" w:color="auto"/>
              <w:bottom w:val="single" w:sz="4" w:space="0" w:color="auto"/>
              <w:right w:val="single" w:sz="4" w:space="0" w:color="auto"/>
            </w:tcBorders>
            <w:shd w:val="clear" w:color="auto" w:fill="auto"/>
          </w:tcPr>
          <w:p w14:paraId="5329C348" w14:textId="77777777" w:rsidR="004E3EF1" w:rsidRPr="001C725C" w:rsidRDefault="004E3EF1" w:rsidP="009666C8">
            <w:pPr>
              <w:pStyle w:val="Header"/>
              <w:tabs>
                <w:tab w:val="clear" w:pos="4153"/>
                <w:tab w:val="clear" w:pos="8306"/>
              </w:tabs>
              <w:jc w:val="both"/>
              <w:rPr>
                <w:rFonts w:cs="Arial"/>
                <w:b/>
                <w:bCs/>
                <w:szCs w:val="24"/>
              </w:rPr>
            </w:pPr>
            <w:r w:rsidRPr="001C725C">
              <w:rPr>
                <w:rFonts w:cs="Arial"/>
                <w:b/>
                <w:bCs/>
                <w:szCs w:val="24"/>
              </w:rPr>
              <w:t xml:space="preserve">2-4 </w:t>
            </w:r>
            <w:proofErr w:type="spellStart"/>
            <w:r w:rsidRPr="001C725C">
              <w:rPr>
                <w:rFonts w:cs="Arial"/>
                <w:b/>
                <w:bCs/>
                <w:szCs w:val="24"/>
              </w:rPr>
              <w:t>Hindes</w:t>
            </w:r>
            <w:proofErr w:type="spellEnd"/>
            <w:r w:rsidRPr="001C725C">
              <w:rPr>
                <w:rFonts w:cs="Arial"/>
                <w:b/>
                <w:bCs/>
                <w:szCs w:val="24"/>
              </w:rPr>
              <w:t xml:space="preserve"> Road, Harrow, HA1 1SJ – P/3833/22</w:t>
            </w:r>
          </w:p>
          <w:p w14:paraId="04358AA9" w14:textId="77777777" w:rsidR="004E3EF1" w:rsidRPr="001C725C" w:rsidRDefault="004E3EF1" w:rsidP="009666C8">
            <w:pPr>
              <w:pStyle w:val="Header"/>
              <w:tabs>
                <w:tab w:val="clear" w:pos="4153"/>
                <w:tab w:val="clear" w:pos="8306"/>
              </w:tabs>
              <w:jc w:val="both"/>
              <w:rPr>
                <w:rFonts w:cs="Arial"/>
                <w:b/>
                <w:bCs/>
                <w:szCs w:val="24"/>
              </w:rPr>
            </w:pPr>
          </w:p>
        </w:tc>
      </w:tr>
      <w:tr w:rsidR="004E3EF1" w:rsidRPr="001C725C" w14:paraId="1BFCD7AF" w14:textId="77777777" w:rsidTr="00311B15">
        <w:tc>
          <w:tcPr>
            <w:tcW w:w="735" w:type="dxa"/>
          </w:tcPr>
          <w:p w14:paraId="665DD53C" w14:textId="77777777" w:rsidR="004E3EF1" w:rsidRPr="001C725C" w:rsidRDefault="004E3EF1" w:rsidP="009666C8">
            <w:pPr>
              <w:tabs>
                <w:tab w:val="left" w:pos="4962"/>
                <w:tab w:val="left" w:pos="7655"/>
              </w:tabs>
              <w:ind w:right="45"/>
              <w:rPr>
                <w:rFonts w:cs="Arial"/>
                <w:b/>
                <w:bCs/>
                <w:szCs w:val="24"/>
              </w:rPr>
            </w:pPr>
          </w:p>
        </w:tc>
        <w:tc>
          <w:tcPr>
            <w:tcW w:w="9516" w:type="dxa"/>
            <w:shd w:val="clear" w:color="auto" w:fill="auto"/>
          </w:tcPr>
          <w:p w14:paraId="38CA54F6" w14:textId="5441DBC1" w:rsidR="004E3EF1" w:rsidRPr="001C725C" w:rsidRDefault="004E3EF1" w:rsidP="009666C8">
            <w:pPr>
              <w:pStyle w:val="Header"/>
              <w:tabs>
                <w:tab w:val="clear" w:pos="4153"/>
                <w:tab w:val="clear" w:pos="8306"/>
              </w:tabs>
              <w:jc w:val="both"/>
              <w:rPr>
                <w:rFonts w:cs="Arial"/>
                <w:szCs w:val="24"/>
              </w:rPr>
            </w:pPr>
            <w:r w:rsidRPr="001C725C">
              <w:rPr>
                <w:rFonts w:cs="Arial"/>
                <w:szCs w:val="24"/>
              </w:rPr>
              <w:t>It has been confirmed that the stairwell does not contain any windows and is formed of composite zinc cladding externally. As such, condition 27 is unnecessary and can be removed and the following conditions renumbered:</w:t>
            </w:r>
          </w:p>
          <w:p w14:paraId="05EB2456" w14:textId="28DDA8D9" w:rsidR="004E3EF1" w:rsidRPr="001C725C" w:rsidRDefault="004E3EF1" w:rsidP="009666C8">
            <w:pPr>
              <w:pStyle w:val="Header"/>
              <w:tabs>
                <w:tab w:val="clear" w:pos="4153"/>
                <w:tab w:val="clear" w:pos="8306"/>
              </w:tabs>
              <w:jc w:val="both"/>
              <w:rPr>
                <w:rFonts w:cs="Arial"/>
                <w:szCs w:val="24"/>
              </w:rPr>
            </w:pPr>
          </w:p>
          <w:p w14:paraId="7A47AEB0" w14:textId="50C0448A" w:rsidR="004E3EF1" w:rsidRPr="001C725C" w:rsidRDefault="004E3EF1" w:rsidP="004E3EF1">
            <w:pPr>
              <w:tabs>
                <w:tab w:val="left" w:pos="1080"/>
                <w:tab w:val="left" w:pos="5760"/>
              </w:tabs>
              <w:rPr>
                <w:rFonts w:cs="Arial"/>
                <w:strike/>
                <w:szCs w:val="24"/>
                <w:u w:val="single"/>
              </w:rPr>
            </w:pPr>
            <w:r w:rsidRPr="001C725C">
              <w:rPr>
                <w:rFonts w:cs="Arial"/>
                <w:strike/>
                <w:szCs w:val="24"/>
                <w:u w:val="single"/>
              </w:rPr>
              <w:t xml:space="preserve">27. Obscure Glazing </w:t>
            </w:r>
          </w:p>
          <w:p w14:paraId="2B0598B0" w14:textId="77777777" w:rsidR="004E3EF1" w:rsidRPr="001C725C" w:rsidRDefault="004E3EF1" w:rsidP="004E3EF1">
            <w:pPr>
              <w:tabs>
                <w:tab w:val="left" w:pos="1080"/>
                <w:tab w:val="left" w:pos="5760"/>
              </w:tabs>
              <w:rPr>
                <w:rFonts w:cs="Arial"/>
                <w:strike/>
                <w:szCs w:val="24"/>
                <w:u w:val="single"/>
              </w:rPr>
            </w:pPr>
          </w:p>
          <w:p w14:paraId="10BF706E" w14:textId="77777777" w:rsidR="004E3EF1" w:rsidRPr="001C725C" w:rsidRDefault="004E3EF1" w:rsidP="004E3EF1">
            <w:pPr>
              <w:tabs>
                <w:tab w:val="left" w:pos="1080"/>
                <w:tab w:val="left" w:pos="5760"/>
              </w:tabs>
              <w:rPr>
                <w:rFonts w:cs="Arial"/>
                <w:strike/>
                <w:szCs w:val="24"/>
              </w:rPr>
            </w:pPr>
            <w:r w:rsidRPr="001C725C">
              <w:rPr>
                <w:rFonts w:cs="Arial"/>
                <w:strike/>
                <w:szCs w:val="24"/>
              </w:rPr>
              <w:t>Any window(s) located in the stairwell facing the side boundary of the approved development shall:</w:t>
            </w:r>
          </w:p>
          <w:p w14:paraId="1B48F34C" w14:textId="77777777" w:rsidR="004E3EF1" w:rsidRPr="001C725C" w:rsidRDefault="004E3EF1" w:rsidP="004E3EF1">
            <w:pPr>
              <w:tabs>
                <w:tab w:val="left" w:pos="1080"/>
                <w:tab w:val="left" w:pos="5760"/>
              </w:tabs>
              <w:rPr>
                <w:rFonts w:cs="Arial"/>
                <w:strike/>
                <w:szCs w:val="24"/>
              </w:rPr>
            </w:pPr>
            <w:r w:rsidRPr="001C725C">
              <w:rPr>
                <w:rFonts w:cs="Arial"/>
                <w:strike/>
                <w:szCs w:val="24"/>
              </w:rPr>
              <w:t>a) be of purpose-made obscure glass,</w:t>
            </w:r>
          </w:p>
          <w:p w14:paraId="58AA5B16" w14:textId="77777777" w:rsidR="004E3EF1" w:rsidRPr="001C725C" w:rsidRDefault="004E3EF1" w:rsidP="004E3EF1">
            <w:pPr>
              <w:tabs>
                <w:tab w:val="left" w:pos="1080"/>
                <w:tab w:val="left" w:pos="5760"/>
              </w:tabs>
              <w:rPr>
                <w:rFonts w:cs="Arial"/>
                <w:strike/>
                <w:szCs w:val="24"/>
              </w:rPr>
            </w:pPr>
            <w:r w:rsidRPr="001C725C">
              <w:rPr>
                <w:rFonts w:cs="Arial"/>
                <w:strike/>
                <w:szCs w:val="24"/>
              </w:rPr>
              <w:t>b) be permanently fixed closed below a height of 1.7 metres above finished floor level,</w:t>
            </w:r>
          </w:p>
          <w:p w14:paraId="1A7548D7" w14:textId="77777777" w:rsidR="004E3EF1" w:rsidRPr="001C725C" w:rsidRDefault="004E3EF1" w:rsidP="004E3EF1">
            <w:pPr>
              <w:tabs>
                <w:tab w:val="left" w:pos="1276"/>
                <w:tab w:val="left" w:pos="5760"/>
              </w:tabs>
              <w:rPr>
                <w:rFonts w:cs="Arial"/>
                <w:strike/>
                <w:szCs w:val="24"/>
              </w:rPr>
            </w:pPr>
            <w:r w:rsidRPr="001C725C">
              <w:rPr>
                <w:rFonts w:cs="Arial"/>
                <w:strike/>
                <w:szCs w:val="24"/>
              </w:rPr>
              <w:t>and shall thereafter be retained in that form.</w:t>
            </w:r>
          </w:p>
          <w:p w14:paraId="20781E86" w14:textId="77777777" w:rsidR="004E3EF1" w:rsidRPr="001C725C" w:rsidRDefault="004E3EF1" w:rsidP="004E3EF1">
            <w:pPr>
              <w:tabs>
                <w:tab w:val="left" w:pos="1080"/>
                <w:tab w:val="left" w:pos="5760"/>
              </w:tabs>
              <w:rPr>
                <w:rFonts w:cs="Arial"/>
                <w:strike/>
                <w:szCs w:val="24"/>
              </w:rPr>
            </w:pPr>
            <w:r w:rsidRPr="001C725C">
              <w:rPr>
                <w:rFonts w:cs="Arial"/>
                <w:strike/>
                <w:szCs w:val="24"/>
              </w:rPr>
              <w:t>REASON: To safeguard the amenity of neighbouring residents.</w:t>
            </w:r>
          </w:p>
          <w:p w14:paraId="62809B4B" w14:textId="77777777" w:rsidR="004E3EF1" w:rsidRPr="001C725C" w:rsidRDefault="004E3EF1" w:rsidP="009666C8">
            <w:pPr>
              <w:pStyle w:val="Header"/>
              <w:tabs>
                <w:tab w:val="clear" w:pos="4153"/>
                <w:tab w:val="clear" w:pos="8306"/>
              </w:tabs>
              <w:jc w:val="both"/>
              <w:rPr>
                <w:rFonts w:cs="Arial"/>
                <w:szCs w:val="24"/>
              </w:rPr>
            </w:pPr>
          </w:p>
          <w:p w14:paraId="77F045A4" w14:textId="77777777" w:rsidR="00510516" w:rsidRPr="001C725C" w:rsidRDefault="00510516" w:rsidP="009666C8">
            <w:pPr>
              <w:pStyle w:val="Header"/>
              <w:tabs>
                <w:tab w:val="clear" w:pos="4153"/>
                <w:tab w:val="clear" w:pos="8306"/>
              </w:tabs>
              <w:jc w:val="both"/>
              <w:rPr>
                <w:rFonts w:cs="Arial"/>
                <w:szCs w:val="24"/>
              </w:rPr>
            </w:pPr>
          </w:p>
          <w:p w14:paraId="11D085B9" w14:textId="77777777" w:rsidR="00510516" w:rsidRPr="001C725C" w:rsidRDefault="00510516" w:rsidP="009666C8">
            <w:pPr>
              <w:pStyle w:val="Header"/>
              <w:tabs>
                <w:tab w:val="clear" w:pos="4153"/>
                <w:tab w:val="clear" w:pos="8306"/>
              </w:tabs>
              <w:jc w:val="both"/>
              <w:rPr>
                <w:rFonts w:cs="Arial"/>
                <w:szCs w:val="24"/>
              </w:rPr>
            </w:pPr>
          </w:p>
          <w:p w14:paraId="21C7DFC2" w14:textId="77777777" w:rsidR="00510516" w:rsidRPr="001C725C" w:rsidRDefault="00510516" w:rsidP="009666C8">
            <w:pPr>
              <w:pStyle w:val="Header"/>
              <w:tabs>
                <w:tab w:val="clear" w:pos="4153"/>
                <w:tab w:val="clear" w:pos="8306"/>
              </w:tabs>
              <w:jc w:val="both"/>
              <w:rPr>
                <w:rFonts w:cs="Arial"/>
                <w:szCs w:val="24"/>
              </w:rPr>
            </w:pPr>
          </w:p>
          <w:p w14:paraId="2654C5F9" w14:textId="77777777" w:rsidR="00510516" w:rsidRPr="001C725C" w:rsidRDefault="00510516" w:rsidP="009666C8">
            <w:pPr>
              <w:pStyle w:val="Header"/>
              <w:tabs>
                <w:tab w:val="clear" w:pos="4153"/>
                <w:tab w:val="clear" w:pos="8306"/>
              </w:tabs>
              <w:jc w:val="both"/>
              <w:rPr>
                <w:rFonts w:cs="Arial"/>
                <w:szCs w:val="24"/>
              </w:rPr>
            </w:pPr>
          </w:p>
          <w:p w14:paraId="166AD159" w14:textId="77777777" w:rsidR="00510516" w:rsidRPr="001C725C" w:rsidRDefault="00510516" w:rsidP="009666C8">
            <w:pPr>
              <w:pStyle w:val="Header"/>
              <w:tabs>
                <w:tab w:val="clear" w:pos="4153"/>
                <w:tab w:val="clear" w:pos="8306"/>
              </w:tabs>
              <w:jc w:val="both"/>
              <w:rPr>
                <w:rFonts w:cs="Arial"/>
                <w:szCs w:val="24"/>
              </w:rPr>
            </w:pPr>
          </w:p>
          <w:p w14:paraId="35339F9B" w14:textId="77777777" w:rsidR="00510516" w:rsidRPr="001C725C" w:rsidRDefault="00510516" w:rsidP="009666C8">
            <w:pPr>
              <w:pStyle w:val="Header"/>
              <w:tabs>
                <w:tab w:val="clear" w:pos="4153"/>
                <w:tab w:val="clear" w:pos="8306"/>
              </w:tabs>
              <w:jc w:val="both"/>
              <w:rPr>
                <w:rFonts w:cs="Arial"/>
                <w:szCs w:val="24"/>
              </w:rPr>
            </w:pPr>
          </w:p>
          <w:p w14:paraId="5483C4D0" w14:textId="77777777" w:rsidR="00510516" w:rsidRPr="001C725C" w:rsidRDefault="00510516" w:rsidP="009666C8">
            <w:pPr>
              <w:pStyle w:val="Header"/>
              <w:tabs>
                <w:tab w:val="clear" w:pos="4153"/>
                <w:tab w:val="clear" w:pos="8306"/>
              </w:tabs>
              <w:jc w:val="both"/>
              <w:rPr>
                <w:rFonts w:cs="Arial"/>
                <w:szCs w:val="24"/>
              </w:rPr>
            </w:pPr>
          </w:p>
          <w:p w14:paraId="6373C568" w14:textId="77777777" w:rsidR="00510516" w:rsidRPr="001C725C" w:rsidRDefault="00510516" w:rsidP="009666C8">
            <w:pPr>
              <w:pStyle w:val="Header"/>
              <w:tabs>
                <w:tab w:val="clear" w:pos="4153"/>
                <w:tab w:val="clear" w:pos="8306"/>
              </w:tabs>
              <w:jc w:val="both"/>
              <w:rPr>
                <w:rFonts w:cs="Arial"/>
                <w:szCs w:val="24"/>
              </w:rPr>
            </w:pPr>
          </w:p>
          <w:p w14:paraId="370A3CC5" w14:textId="77777777" w:rsidR="00510516" w:rsidRPr="001C725C" w:rsidRDefault="00510516" w:rsidP="009666C8">
            <w:pPr>
              <w:pStyle w:val="Header"/>
              <w:tabs>
                <w:tab w:val="clear" w:pos="4153"/>
                <w:tab w:val="clear" w:pos="8306"/>
              </w:tabs>
              <w:jc w:val="both"/>
              <w:rPr>
                <w:rFonts w:cs="Arial"/>
                <w:szCs w:val="24"/>
              </w:rPr>
            </w:pPr>
          </w:p>
          <w:p w14:paraId="4BBF5429" w14:textId="77777777" w:rsidR="00510516" w:rsidRPr="001C725C" w:rsidRDefault="00510516" w:rsidP="009666C8">
            <w:pPr>
              <w:pStyle w:val="Header"/>
              <w:tabs>
                <w:tab w:val="clear" w:pos="4153"/>
                <w:tab w:val="clear" w:pos="8306"/>
              </w:tabs>
              <w:jc w:val="both"/>
              <w:rPr>
                <w:rFonts w:cs="Arial"/>
                <w:szCs w:val="24"/>
              </w:rPr>
            </w:pPr>
          </w:p>
          <w:p w14:paraId="2B281F24" w14:textId="77777777" w:rsidR="00510516" w:rsidRPr="001C725C" w:rsidRDefault="00510516" w:rsidP="009666C8">
            <w:pPr>
              <w:pStyle w:val="Header"/>
              <w:tabs>
                <w:tab w:val="clear" w:pos="4153"/>
                <w:tab w:val="clear" w:pos="8306"/>
              </w:tabs>
              <w:jc w:val="both"/>
              <w:rPr>
                <w:rFonts w:cs="Arial"/>
                <w:szCs w:val="24"/>
              </w:rPr>
            </w:pPr>
          </w:p>
          <w:p w14:paraId="44BED034" w14:textId="77777777" w:rsidR="00510516" w:rsidRPr="001C725C" w:rsidRDefault="00510516" w:rsidP="009666C8">
            <w:pPr>
              <w:pStyle w:val="Header"/>
              <w:tabs>
                <w:tab w:val="clear" w:pos="4153"/>
                <w:tab w:val="clear" w:pos="8306"/>
              </w:tabs>
              <w:jc w:val="both"/>
              <w:rPr>
                <w:rFonts w:cs="Arial"/>
                <w:szCs w:val="24"/>
              </w:rPr>
            </w:pPr>
          </w:p>
          <w:p w14:paraId="0B6D3B17" w14:textId="77777777" w:rsidR="00510516" w:rsidRPr="001C725C" w:rsidRDefault="00510516" w:rsidP="009666C8">
            <w:pPr>
              <w:pStyle w:val="Header"/>
              <w:tabs>
                <w:tab w:val="clear" w:pos="4153"/>
                <w:tab w:val="clear" w:pos="8306"/>
              </w:tabs>
              <w:jc w:val="both"/>
              <w:rPr>
                <w:rFonts w:cs="Arial"/>
                <w:szCs w:val="24"/>
              </w:rPr>
            </w:pPr>
          </w:p>
          <w:p w14:paraId="7B109C0F" w14:textId="77777777" w:rsidR="00510516" w:rsidRPr="001C725C" w:rsidRDefault="00510516" w:rsidP="009666C8">
            <w:pPr>
              <w:pStyle w:val="Header"/>
              <w:tabs>
                <w:tab w:val="clear" w:pos="4153"/>
                <w:tab w:val="clear" w:pos="8306"/>
              </w:tabs>
              <w:jc w:val="both"/>
              <w:rPr>
                <w:rFonts w:cs="Arial"/>
                <w:szCs w:val="24"/>
              </w:rPr>
            </w:pPr>
          </w:p>
          <w:p w14:paraId="7BC725D3" w14:textId="77777777" w:rsidR="00510516" w:rsidRPr="001C725C" w:rsidRDefault="00510516" w:rsidP="009666C8">
            <w:pPr>
              <w:pStyle w:val="Header"/>
              <w:tabs>
                <w:tab w:val="clear" w:pos="4153"/>
                <w:tab w:val="clear" w:pos="8306"/>
              </w:tabs>
              <w:jc w:val="both"/>
              <w:rPr>
                <w:rFonts w:cs="Arial"/>
                <w:szCs w:val="24"/>
              </w:rPr>
            </w:pPr>
          </w:p>
          <w:p w14:paraId="67FD537A" w14:textId="77777777" w:rsidR="00510516" w:rsidRPr="001C725C" w:rsidRDefault="00510516" w:rsidP="009666C8">
            <w:pPr>
              <w:pStyle w:val="Header"/>
              <w:tabs>
                <w:tab w:val="clear" w:pos="4153"/>
                <w:tab w:val="clear" w:pos="8306"/>
              </w:tabs>
              <w:jc w:val="both"/>
              <w:rPr>
                <w:rFonts w:cs="Arial"/>
                <w:szCs w:val="24"/>
              </w:rPr>
            </w:pPr>
          </w:p>
          <w:p w14:paraId="309AF90A" w14:textId="77777777" w:rsidR="00510516" w:rsidRPr="001C725C" w:rsidRDefault="00510516" w:rsidP="009666C8">
            <w:pPr>
              <w:pStyle w:val="Header"/>
              <w:tabs>
                <w:tab w:val="clear" w:pos="4153"/>
                <w:tab w:val="clear" w:pos="8306"/>
              </w:tabs>
              <w:jc w:val="both"/>
              <w:rPr>
                <w:rFonts w:cs="Arial"/>
                <w:szCs w:val="24"/>
              </w:rPr>
            </w:pPr>
          </w:p>
          <w:p w14:paraId="67143768" w14:textId="77777777" w:rsidR="00510516" w:rsidRPr="001C725C" w:rsidRDefault="00510516" w:rsidP="009666C8">
            <w:pPr>
              <w:pStyle w:val="Header"/>
              <w:tabs>
                <w:tab w:val="clear" w:pos="4153"/>
                <w:tab w:val="clear" w:pos="8306"/>
              </w:tabs>
              <w:jc w:val="both"/>
              <w:rPr>
                <w:rFonts w:cs="Arial"/>
                <w:szCs w:val="24"/>
              </w:rPr>
            </w:pPr>
          </w:p>
          <w:p w14:paraId="1743E430" w14:textId="77777777" w:rsidR="00510516" w:rsidRPr="001C725C" w:rsidRDefault="00510516" w:rsidP="009666C8">
            <w:pPr>
              <w:pStyle w:val="Header"/>
              <w:tabs>
                <w:tab w:val="clear" w:pos="4153"/>
                <w:tab w:val="clear" w:pos="8306"/>
              </w:tabs>
              <w:jc w:val="both"/>
              <w:rPr>
                <w:rFonts w:cs="Arial"/>
                <w:szCs w:val="24"/>
              </w:rPr>
            </w:pPr>
          </w:p>
          <w:p w14:paraId="65A17224" w14:textId="77777777" w:rsidR="00510516" w:rsidRPr="001C725C" w:rsidRDefault="00510516" w:rsidP="009666C8">
            <w:pPr>
              <w:pStyle w:val="Header"/>
              <w:tabs>
                <w:tab w:val="clear" w:pos="4153"/>
                <w:tab w:val="clear" w:pos="8306"/>
              </w:tabs>
              <w:jc w:val="both"/>
              <w:rPr>
                <w:rFonts w:cs="Arial"/>
                <w:szCs w:val="24"/>
              </w:rPr>
            </w:pPr>
          </w:p>
          <w:p w14:paraId="361B558E" w14:textId="77777777" w:rsidR="00510516" w:rsidRPr="001C725C" w:rsidRDefault="00510516" w:rsidP="009666C8">
            <w:pPr>
              <w:pStyle w:val="Header"/>
              <w:tabs>
                <w:tab w:val="clear" w:pos="4153"/>
                <w:tab w:val="clear" w:pos="8306"/>
              </w:tabs>
              <w:jc w:val="both"/>
              <w:rPr>
                <w:rFonts w:cs="Arial"/>
                <w:szCs w:val="24"/>
              </w:rPr>
            </w:pPr>
          </w:p>
          <w:p w14:paraId="1932FD35" w14:textId="77777777" w:rsidR="00510516" w:rsidRPr="001C725C" w:rsidRDefault="00510516" w:rsidP="009666C8">
            <w:pPr>
              <w:pStyle w:val="Header"/>
              <w:tabs>
                <w:tab w:val="clear" w:pos="4153"/>
                <w:tab w:val="clear" w:pos="8306"/>
              </w:tabs>
              <w:jc w:val="both"/>
              <w:rPr>
                <w:rFonts w:cs="Arial"/>
                <w:szCs w:val="24"/>
              </w:rPr>
            </w:pPr>
          </w:p>
          <w:p w14:paraId="33EBC3EF" w14:textId="284628FF" w:rsidR="00510516" w:rsidRDefault="00510516" w:rsidP="009666C8">
            <w:pPr>
              <w:pStyle w:val="Header"/>
              <w:tabs>
                <w:tab w:val="clear" w:pos="4153"/>
                <w:tab w:val="clear" w:pos="8306"/>
              </w:tabs>
              <w:jc w:val="both"/>
              <w:rPr>
                <w:rFonts w:cs="Arial"/>
                <w:szCs w:val="24"/>
              </w:rPr>
            </w:pPr>
          </w:p>
          <w:p w14:paraId="269F744A" w14:textId="77777777" w:rsidR="00374C0F" w:rsidRPr="001C725C" w:rsidRDefault="00374C0F" w:rsidP="009666C8">
            <w:pPr>
              <w:pStyle w:val="Header"/>
              <w:tabs>
                <w:tab w:val="clear" w:pos="4153"/>
                <w:tab w:val="clear" w:pos="8306"/>
              </w:tabs>
              <w:jc w:val="both"/>
              <w:rPr>
                <w:rFonts w:cs="Arial"/>
                <w:szCs w:val="24"/>
              </w:rPr>
            </w:pPr>
          </w:p>
          <w:p w14:paraId="0209CC21" w14:textId="77777777" w:rsidR="00510516" w:rsidRPr="001C725C" w:rsidRDefault="00510516" w:rsidP="009666C8">
            <w:pPr>
              <w:pStyle w:val="Header"/>
              <w:tabs>
                <w:tab w:val="clear" w:pos="4153"/>
                <w:tab w:val="clear" w:pos="8306"/>
              </w:tabs>
              <w:jc w:val="both"/>
              <w:rPr>
                <w:rFonts w:cs="Arial"/>
                <w:szCs w:val="24"/>
              </w:rPr>
            </w:pPr>
          </w:p>
          <w:p w14:paraId="1641DBB4" w14:textId="77777777" w:rsidR="00510516" w:rsidRPr="001C725C" w:rsidRDefault="00510516" w:rsidP="009666C8">
            <w:pPr>
              <w:pStyle w:val="Header"/>
              <w:tabs>
                <w:tab w:val="clear" w:pos="4153"/>
                <w:tab w:val="clear" w:pos="8306"/>
              </w:tabs>
              <w:jc w:val="both"/>
              <w:rPr>
                <w:rFonts w:cs="Arial"/>
                <w:szCs w:val="24"/>
              </w:rPr>
            </w:pPr>
          </w:p>
          <w:p w14:paraId="5B8BCDE9" w14:textId="77777777" w:rsidR="00510516" w:rsidRPr="001C725C" w:rsidRDefault="00510516" w:rsidP="009666C8">
            <w:pPr>
              <w:pStyle w:val="Header"/>
              <w:tabs>
                <w:tab w:val="clear" w:pos="4153"/>
                <w:tab w:val="clear" w:pos="8306"/>
              </w:tabs>
              <w:jc w:val="both"/>
              <w:rPr>
                <w:rFonts w:cs="Arial"/>
                <w:szCs w:val="24"/>
              </w:rPr>
            </w:pPr>
          </w:p>
          <w:p w14:paraId="1FD36B82" w14:textId="77777777" w:rsidR="00510516" w:rsidRPr="001C725C" w:rsidRDefault="00510516" w:rsidP="009666C8">
            <w:pPr>
              <w:pStyle w:val="Header"/>
              <w:tabs>
                <w:tab w:val="clear" w:pos="4153"/>
                <w:tab w:val="clear" w:pos="8306"/>
              </w:tabs>
              <w:jc w:val="both"/>
              <w:rPr>
                <w:rFonts w:cs="Arial"/>
                <w:szCs w:val="24"/>
              </w:rPr>
            </w:pPr>
          </w:p>
          <w:p w14:paraId="29E607CC" w14:textId="77777777" w:rsidR="00510516" w:rsidRPr="001C725C" w:rsidRDefault="00510516" w:rsidP="009666C8">
            <w:pPr>
              <w:pStyle w:val="Header"/>
              <w:tabs>
                <w:tab w:val="clear" w:pos="4153"/>
                <w:tab w:val="clear" w:pos="8306"/>
              </w:tabs>
              <w:jc w:val="both"/>
              <w:rPr>
                <w:rFonts w:cs="Arial"/>
                <w:szCs w:val="24"/>
              </w:rPr>
            </w:pPr>
          </w:p>
          <w:p w14:paraId="5D381E9A" w14:textId="77777777" w:rsidR="00510516" w:rsidRPr="001C725C" w:rsidRDefault="00510516" w:rsidP="009666C8">
            <w:pPr>
              <w:pStyle w:val="Header"/>
              <w:tabs>
                <w:tab w:val="clear" w:pos="4153"/>
                <w:tab w:val="clear" w:pos="8306"/>
              </w:tabs>
              <w:jc w:val="both"/>
              <w:rPr>
                <w:rFonts w:cs="Arial"/>
                <w:szCs w:val="24"/>
              </w:rPr>
            </w:pPr>
          </w:p>
          <w:p w14:paraId="191A2B53" w14:textId="78C5F43F" w:rsidR="00510516" w:rsidRPr="001C725C" w:rsidRDefault="00510516" w:rsidP="009666C8">
            <w:pPr>
              <w:pStyle w:val="Header"/>
              <w:tabs>
                <w:tab w:val="clear" w:pos="4153"/>
                <w:tab w:val="clear" w:pos="8306"/>
              </w:tabs>
              <w:jc w:val="both"/>
              <w:rPr>
                <w:rFonts w:cs="Arial"/>
                <w:szCs w:val="24"/>
              </w:rPr>
            </w:pPr>
          </w:p>
        </w:tc>
      </w:tr>
      <w:tr w:rsidR="00A15DDC" w:rsidRPr="001C725C" w14:paraId="43A0C659" w14:textId="77777777" w:rsidTr="00311B15">
        <w:tc>
          <w:tcPr>
            <w:tcW w:w="735" w:type="dxa"/>
          </w:tcPr>
          <w:p w14:paraId="10CC5663" w14:textId="7E3EF669" w:rsidR="00A15DDC" w:rsidRPr="001C725C" w:rsidRDefault="00A15DDC" w:rsidP="00A15DDC">
            <w:pPr>
              <w:tabs>
                <w:tab w:val="left" w:pos="4962"/>
                <w:tab w:val="left" w:pos="7655"/>
              </w:tabs>
              <w:ind w:right="45"/>
              <w:rPr>
                <w:rFonts w:cs="Arial"/>
                <w:b/>
                <w:bCs/>
                <w:szCs w:val="24"/>
              </w:rPr>
            </w:pPr>
            <w:r w:rsidRPr="001C725C">
              <w:rPr>
                <w:rFonts w:cs="Arial"/>
                <w:b/>
                <w:bCs/>
                <w:szCs w:val="24"/>
              </w:rPr>
              <w:lastRenderedPageBreak/>
              <w:t>1/02</w:t>
            </w:r>
          </w:p>
        </w:tc>
        <w:tc>
          <w:tcPr>
            <w:tcW w:w="9516" w:type="dxa"/>
            <w:shd w:val="clear" w:color="auto" w:fill="auto"/>
          </w:tcPr>
          <w:p w14:paraId="6FB6D2F8" w14:textId="77777777" w:rsidR="00A15DDC" w:rsidRPr="001C725C" w:rsidRDefault="00A15DDC" w:rsidP="00A15DDC">
            <w:pPr>
              <w:jc w:val="both"/>
              <w:rPr>
                <w:rFonts w:cs="Arial"/>
                <w:b/>
                <w:bCs/>
                <w:szCs w:val="24"/>
              </w:rPr>
            </w:pPr>
            <w:r w:rsidRPr="001C725C">
              <w:rPr>
                <w:rFonts w:cs="Arial"/>
                <w:b/>
                <w:bCs/>
                <w:szCs w:val="24"/>
              </w:rPr>
              <w:t>143/145 Eastcote Lane &amp; 172a Alexandra Ave</w:t>
            </w:r>
          </w:p>
          <w:p w14:paraId="0A1ADD19" w14:textId="77777777" w:rsidR="00A15DDC" w:rsidRPr="001C725C" w:rsidRDefault="00A15DDC" w:rsidP="00A15DDC">
            <w:pPr>
              <w:pStyle w:val="Header"/>
              <w:tabs>
                <w:tab w:val="clear" w:pos="4153"/>
                <w:tab w:val="clear" w:pos="8306"/>
              </w:tabs>
              <w:jc w:val="both"/>
              <w:rPr>
                <w:rFonts w:cs="Arial"/>
                <w:szCs w:val="24"/>
              </w:rPr>
            </w:pPr>
          </w:p>
        </w:tc>
      </w:tr>
      <w:tr w:rsidR="00A15DDC" w:rsidRPr="001C725C" w14:paraId="2C066DBD" w14:textId="77777777" w:rsidTr="00311B15">
        <w:tc>
          <w:tcPr>
            <w:tcW w:w="735" w:type="dxa"/>
          </w:tcPr>
          <w:p w14:paraId="18099E42" w14:textId="77777777" w:rsidR="00A15DDC" w:rsidRPr="001C725C" w:rsidRDefault="00A15DDC" w:rsidP="00A15DDC">
            <w:pPr>
              <w:tabs>
                <w:tab w:val="left" w:pos="4962"/>
                <w:tab w:val="left" w:pos="7655"/>
              </w:tabs>
              <w:ind w:right="45"/>
              <w:rPr>
                <w:rFonts w:cs="Arial"/>
                <w:b/>
                <w:bCs/>
                <w:szCs w:val="24"/>
              </w:rPr>
            </w:pPr>
          </w:p>
        </w:tc>
        <w:tc>
          <w:tcPr>
            <w:tcW w:w="9516" w:type="dxa"/>
            <w:shd w:val="clear" w:color="auto" w:fill="auto"/>
          </w:tcPr>
          <w:p w14:paraId="0DACC128" w14:textId="77777777" w:rsidR="00A15DDC" w:rsidRPr="001C725C" w:rsidRDefault="00A15DDC" w:rsidP="00A15DDC">
            <w:pPr>
              <w:jc w:val="both"/>
              <w:rPr>
                <w:rFonts w:cs="Arial"/>
                <w:szCs w:val="24"/>
              </w:rPr>
            </w:pPr>
            <w:r w:rsidRPr="001C725C">
              <w:rPr>
                <w:rFonts w:cs="Arial"/>
                <w:szCs w:val="24"/>
              </w:rPr>
              <w:t>Page 183, table 2 print quality is poor. Please see below.</w:t>
            </w:r>
          </w:p>
          <w:p w14:paraId="377AD8AC" w14:textId="77777777" w:rsidR="00A15DDC" w:rsidRPr="001C725C" w:rsidRDefault="00A15DDC" w:rsidP="00A15DDC">
            <w:pPr>
              <w:jc w:val="both"/>
              <w:rPr>
                <w:rFonts w:cs="Arial"/>
                <w:szCs w:val="24"/>
              </w:rPr>
            </w:pPr>
          </w:p>
          <w:p w14:paraId="7ED720B6" w14:textId="77777777" w:rsidR="00A15DDC" w:rsidRPr="001C725C" w:rsidRDefault="00A15DDC" w:rsidP="00A15DDC">
            <w:pPr>
              <w:jc w:val="both"/>
              <w:rPr>
                <w:rFonts w:cs="Arial"/>
                <w:szCs w:val="24"/>
              </w:rPr>
            </w:pPr>
            <w:r w:rsidRPr="001C725C">
              <w:rPr>
                <w:rFonts w:eastAsia="Calibri" w:cs="Arial"/>
                <w:noProof/>
                <w:szCs w:val="24"/>
              </w:rPr>
              <w:drawing>
                <wp:inline distT="0" distB="0" distL="0" distR="0" wp14:anchorId="77839C91" wp14:editId="0F1A53C6">
                  <wp:extent cx="5895975" cy="5276850"/>
                  <wp:effectExtent l="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895975" cy="5276850"/>
                          </a:xfrm>
                          <a:prstGeom prst="rect">
                            <a:avLst/>
                          </a:prstGeom>
                          <a:noFill/>
                          <a:ln>
                            <a:noFill/>
                          </a:ln>
                        </pic:spPr>
                      </pic:pic>
                    </a:graphicData>
                  </a:graphic>
                </wp:inline>
              </w:drawing>
            </w:r>
          </w:p>
          <w:p w14:paraId="1E0EEB58" w14:textId="77777777" w:rsidR="00A15DDC" w:rsidRPr="001C725C" w:rsidRDefault="00A15DDC" w:rsidP="00A15DDC">
            <w:pPr>
              <w:jc w:val="both"/>
              <w:rPr>
                <w:rFonts w:cs="Arial"/>
                <w:szCs w:val="24"/>
              </w:rPr>
            </w:pPr>
          </w:p>
          <w:p w14:paraId="3D6740F2" w14:textId="77777777" w:rsidR="00A15DDC" w:rsidRPr="001C725C" w:rsidRDefault="00A15DDC" w:rsidP="00A15DDC">
            <w:pPr>
              <w:jc w:val="both"/>
              <w:rPr>
                <w:rFonts w:cs="Arial"/>
                <w:szCs w:val="24"/>
              </w:rPr>
            </w:pPr>
          </w:p>
          <w:p w14:paraId="3D3363AC" w14:textId="77777777" w:rsidR="00A15DDC" w:rsidRPr="001C725C" w:rsidRDefault="00A15DDC" w:rsidP="00A15DDC">
            <w:pPr>
              <w:jc w:val="both"/>
              <w:rPr>
                <w:rFonts w:cs="Arial"/>
                <w:szCs w:val="24"/>
              </w:rPr>
            </w:pPr>
          </w:p>
          <w:p w14:paraId="440918BA" w14:textId="77777777" w:rsidR="00A15DDC" w:rsidRPr="001C725C" w:rsidRDefault="00A15DDC" w:rsidP="00A15DDC">
            <w:pPr>
              <w:jc w:val="both"/>
              <w:rPr>
                <w:rFonts w:cs="Arial"/>
                <w:b/>
                <w:bCs/>
                <w:szCs w:val="24"/>
              </w:rPr>
            </w:pPr>
          </w:p>
        </w:tc>
      </w:tr>
    </w:tbl>
    <w:p w14:paraId="7090D864" w14:textId="77777777" w:rsidR="004E3EF1" w:rsidRDefault="004E3EF1" w:rsidP="004E3EF1"/>
    <w:tbl>
      <w:tblPr>
        <w:tblW w:w="100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754"/>
      </w:tblGrid>
      <w:tr w:rsidR="00092ADF" w:rsidRPr="00F8524A" w14:paraId="3B468D3C" w14:textId="77777777" w:rsidTr="00CD3A65">
        <w:tc>
          <w:tcPr>
            <w:tcW w:w="1276" w:type="dxa"/>
            <w:tcBorders>
              <w:top w:val="single" w:sz="4" w:space="0" w:color="auto"/>
              <w:left w:val="single" w:sz="4" w:space="0" w:color="auto"/>
              <w:bottom w:val="single" w:sz="4" w:space="0" w:color="auto"/>
              <w:right w:val="single" w:sz="4" w:space="0" w:color="auto"/>
            </w:tcBorders>
          </w:tcPr>
          <w:p w14:paraId="0C656749" w14:textId="77777777" w:rsidR="00092ADF" w:rsidRPr="007744B9" w:rsidRDefault="00092ADF" w:rsidP="009E7FDF">
            <w:pPr>
              <w:tabs>
                <w:tab w:val="left" w:pos="4962"/>
                <w:tab w:val="left" w:pos="7655"/>
              </w:tabs>
              <w:ind w:right="-325"/>
              <w:rPr>
                <w:rFonts w:cs="Arial"/>
                <w:b/>
                <w:bCs/>
                <w:szCs w:val="24"/>
              </w:rPr>
            </w:pPr>
            <w:r>
              <w:rPr>
                <w:rFonts w:cs="Arial"/>
                <w:b/>
                <w:bCs/>
                <w:szCs w:val="24"/>
              </w:rPr>
              <w:t>2/03</w:t>
            </w:r>
          </w:p>
        </w:tc>
        <w:tc>
          <w:tcPr>
            <w:tcW w:w="8754" w:type="dxa"/>
            <w:tcBorders>
              <w:top w:val="single" w:sz="4" w:space="0" w:color="auto"/>
              <w:left w:val="single" w:sz="4" w:space="0" w:color="auto"/>
              <w:bottom w:val="single" w:sz="4" w:space="0" w:color="auto"/>
              <w:right w:val="single" w:sz="4" w:space="0" w:color="auto"/>
            </w:tcBorders>
            <w:shd w:val="clear" w:color="auto" w:fill="auto"/>
          </w:tcPr>
          <w:p w14:paraId="29382626" w14:textId="77777777" w:rsidR="00092ADF" w:rsidRDefault="00092ADF" w:rsidP="009E7FDF">
            <w:pPr>
              <w:pStyle w:val="Header"/>
              <w:tabs>
                <w:tab w:val="clear" w:pos="4153"/>
                <w:tab w:val="clear" w:pos="8306"/>
              </w:tabs>
              <w:jc w:val="both"/>
              <w:rPr>
                <w:b/>
                <w:bCs/>
              </w:rPr>
            </w:pPr>
            <w:r w:rsidRPr="005C3086">
              <w:rPr>
                <w:b/>
                <w:bCs/>
              </w:rPr>
              <w:t>BALDWIN HOUSE, 2 GAYTON ROAD, HARROW</w:t>
            </w:r>
            <w:r>
              <w:rPr>
                <w:b/>
                <w:bCs/>
              </w:rPr>
              <w:t xml:space="preserve"> – </w:t>
            </w:r>
            <w:r w:rsidRPr="005C3086">
              <w:rPr>
                <w:b/>
                <w:bCs/>
              </w:rPr>
              <w:t>P/3644/22</w:t>
            </w:r>
          </w:p>
          <w:p w14:paraId="6A1C5658" w14:textId="77777777" w:rsidR="00092ADF" w:rsidRPr="007744B9" w:rsidRDefault="00092ADF" w:rsidP="009E7FDF">
            <w:pPr>
              <w:pStyle w:val="Header"/>
              <w:tabs>
                <w:tab w:val="clear" w:pos="4153"/>
                <w:tab w:val="clear" w:pos="8306"/>
              </w:tabs>
              <w:jc w:val="both"/>
              <w:rPr>
                <w:rFonts w:cs="Arial"/>
                <w:b/>
                <w:bCs/>
                <w:szCs w:val="24"/>
              </w:rPr>
            </w:pPr>
          </w:p>
        </w:tc>
      </w:tr>
      <w:tr w:rsidR="00092ADF" w:rsidRPr="00F8524A" w14:paraId="4745BD50" w14:textId="77777777" w:rsidTr="00CD3A65">
        <w:tc>
          <w:tcPr>
            <w:tcW w:w="1276" w:type="dxa"/>
            <w:tcBorders>
              <w:top w:val="single" w:sz="4" w:space="0" w:color="auto"/>
              <w:left w:val="single" w:sz="4" w:space="0" w:color="auto"/>
              <w:bottom w:val="single" w:sz="4" w:space="0" w:color="auto"/>
              <w:right w:val="single" w:sz="4" w:space="0" w:color="auto"/>
            </w:tcBorders>
          </w:tcPr>
          <w:p w14:paraId="1CA51AE7" w14:textId="77777777" w:rsidR="00092ADF" w:rsidRDefault="00092ADF" w:rsidP="009E7FDF">
            <w:pPr>
              <w:tabs>
                <w:tab w:val="left" w:pos="4962"/>
                <w:tab w:val="left" w:pos="7655"/>
              </w:tabs>
              <w:ind w:right="45"/>
              <w:rPr>
                <w:rFonts w:cs="Arial"/>
                <w:b/>
                <w:bCs/>
                <w:szCs w:val="24"/>
              </w:rPr>
            </w:pPr>
          </w:p>
        </w:tc>
        <w:tc>
          <w:tcPr>
            <w:tcW w:w="8754" w:type="dxa"/>
            <w:tcBorders>
              <w:top w:val="single" w:sz="4" w:space="0" w:color="auto"/>
              <w:left w:val="single" w:sz="4" w:space="0" w:color="auto"/>
              <w:bottom w:val="single" w:sz="4" w:space="0" w:color="auto"/>
              <w:right w:val="single" w:sz="4" w:space="0" w:color="auto"/>
            </w:tcBorders>
            <w:shd w:val="clear" w:color="auto" w:fill="auto"/>
          </w:tcPr>
          <w:p w14:paraId="0505DD2C" w14:textId="77777777" w:rsidR="00092ADF" w:rsidRPr="00143797" w:rsidRDefault="00092ADF" w:rsidP="009E7FDF">
            <w:pPr>
              <w:pStyle w:val="Header"/>
              <w:tabs>
                <w:tab w:val="clear" w:pos="4153"/>
                <w:tab w:val="clear" w:pos="8306"/>
              </w:tabs>
              <w:jc w:val="both"/>
            </w:pPr>
            <w:r w:rsidRPr="00143797">
              <w:t xml:space="preserve">Update CIL figures in report as follows on page </w:t>
            </w:r>
            <w:proofErr w:type="gramStart"/>
            <w:r w:rsidRPr="00143797">
              <w:t>358:-</w:t>
            </w:r>
            <w:proofErr w:type="gramEnd"/>
          </w:p>
          <w:p w14:paraId="4D029EE0" w14:textId="77777777" w:rsidR="00092ADF" w:rsidRDefault="00092ADF" w:rsidP="009E7FDF">
            <w:pPr>
              <w:pStyle w:val="Header"/>
              <w:tabs>
                <w:tab w:val="clear" w:pos="4153"/>
                <w:tab w:val="clear" w:pos="8306"/>
              </w:tabs>
              <w:jc w:val="both"/>
              <w:rPr>
                <w:b/>
                <w:bCs/>
              </w:rPr>
            </w:pPr>
          </w:p>
          <w:p w14:paraId="7895D28F" w14:textId="77777777" w:rsidR="00092ADF" w:rsidRPr="00E31C1B" w:rsidRDefault="00092ADF" w:rsidP="009E7FDF">
            <w:pPr>
              <w:autoSpaceDE w:val="0"/>
              <w:autoSpaceDN w:val="0"/>
              <w:adjustRightInd w:val="0"/>
              <w:jc w:val="both"/>
            </w:pPr>
            <w:r>
              <w:rPr>
                <w:b/>
                <w:bCs/>
              </w:rPr>
              <w:t xml:space="preserve">GLA CIL: </w:t>
            </w:r>
            <w:r w:rsidRPr="00C96D56">
              <w:rPr>
                <w:strike/>
              </w:rPr>
              <w:t>£18,720</w:t>
            </w:r>
            <w:r w:rsidRPr="00E31C1B">
              <w:t xml:space="preserve"> </w:t>
            </w:r>
            <w:r w:rsidRPr="003C6117">
              <w:t xml:space="preserve">£20,138.18 </w:t>
            </w:r>
            <w:r w:rsidRPr="00E31C1B">
              <w:t>(based on a £60 contribution per square metre of additional floorspace)</w:t>
            </w:r>
          </w:p>
          <w:p w14:paraId="26BBBA54" w14:textId="77777777" w:rsidR="00092ADF" w:rsidRDefault="00092ADF" w:rsidP="009E7FDF">
            <w:pPr>
              <w:pStyle w:val="Header"/>
              <w:tabs>
                <w:tab w:val="clear" w:pos="4153"/>
                <w:tab w:val="clear" w:pos="8306"/>
              </w:tabs>
              <w:jc w:val="both"/>
              <w:rPr>
                <w:b/>
                <w:bCs/>
              </w:rPr>
            </w:pPr>
          </w:p>
          <w:p w14:paraId="0AE7DE18" w14:textId="77777777" w:rsidR="00092ADF" w:rsidRPr="00143797" w:rsidRDefault="00092ADF" w:rsidP="009E7FDF">
            <w:pPr>
              <w:autoSpaceDE w:val="0"/>
              <w:autoSpaceDN w:val="0"/>
              <w:adjustRightInd w:val="0"/>
              <w:jc w:val="both"/>
            </w:pPr>
            <w:r>
              <w:rPr>
                <w:b/>
                <w:bCs/>
              </w:rPr>
              <w:t xml:space="preserve">Local CIL: </w:t>
            </w:r>
            <w:r w:rsidRPr="00C96D56">
              <w:rPr>
                <w:strike/>
              </w:rPr>
              <w:t>£502,171.84</w:t>
            </w:r>
            <w:r w:rsidRPr="00E31C1B">
              <w:t xml:space="preserve"> </w:t>
            </w:r>
            <w:r w:rsidRPr="003C6117">
              <w:t xml:space="preserve">£54,391.07 </w:t>
            </w:r>
            <w:r w:rsidRPr="00E31C1B">
              <w:t>(based on a £110 contribution per square metre of additional floorspace including indexation)</w:t>
            </w:r>
          </w:p>
          <w:p w14:paraId="7C3FED52" w14:textId="77777777" w:rsidR="00092ADF" w:rsidRPr="005C3086" w:rsidRDefault="00092ADF" w:rsidP="009E7FDF">
            <w:pPr>
              <w:pStyle w:val="Header"/>
              <w:tabs>
                <w:tab w:val="clear" w:pos="4153"/>
                <w:tab w:val="clear" w:pos="8306"/>
              </w:tabs>
              <w:jc w:val="both"/>
              <w:rPr>
                <w:b/>
                <w:bCs/>
              </w:rPr>
            </w:pPr>
          </w:p>
        </w:tc>
      </w:tr>
      <w:tr w:rsidR="00092ADF" w:rsidRPr="00F8524A" w14:paraId="664DF3C5" w14:textId="77777777" w:rsidTr="00CD3A65">
        <w:tc>
          <w:tcPr>
            <w:tcW w:w="1276" w:type="dxa"/>
            <w:tcBorders>
              <w:top w:val="single" w:sz="4" w:space="0" w:color="auto"/>
              <w:left w:val="single" w:sz="4" w:space="0" w:color="auto"/>
              <w:bottom w:val="single" w:sz="4" w:space="0" w:color="auto"/>
              <w:right w:val="single" w:sz="4" w:space="0" w:color="auto"/>
            </w:tcBorders>
          </w:tcPr>
          <w:p w14:paraId="597C8944" w14:textId="77777777" w:rsidR="00092ADF" w:rsidRDefault="00092ADF" w:rsidP="009E7FDF">
            <w:pPr>
              <w:tabs>
                <w:tab w:val="left" w:pos="4962"/>
                <w:tab w:val="left" w:pos="7655"/>
              </w:tabs>
              <w:ind w:right="45"/>
              <w:rPr>
                <w:rFonts w:cs="Arial"/>
                <w:b/>
                <w:bCs/>
                <w:szCs w:val="24"/>
              </w:rPr>
            </w:pPr>
          </w:p>
        </w:tc>
        <w:tc>
          <w:tcPr>
            <w:tcW w:w="8754" w:type="dxa"/>
            <w:tcBorders>
              <w:top w:val="single" w:sz="4" w:space="0" w:color="auto"/>
              <w:left w:val="single" w:sz="4" w:space="0" w:color="auto"/>
              <w:bottom w:val="single" w:sz="4" w:space="0" w:color="auto"/>
              <w:right w:val="single" w:sz="4" w:space="0" w:color="auto"/>
            </w:tcBorders>
            <w:shd w:val="clear" w:color="auto" w:fill="auto"/>
          </w:tcPr>
          <w:p w14:paraId="19AAE26D" w14:textId="77777777" w:rsidR="00092ADF" w:rsidRDefault="00092ADF" w:rsidP="009E7FDF">
            <w:pPr>
              <w:pStyle w:val="Header"/>
              <w:tabs>
                <w:tab w:val="clear" w:pos="4153"/>
                <w:tab w:val="clear" w:pos="8306"/>
              </w:tabs>
              <w:jc w:val="both"/>
            </w:pPr>
            <w:r>
              <w:t xml:space="preserve">Update </w:t>
            </w:r>
            <w:proofErr w:type="spellStart"/>
            <w:r>
              <w:t>informatives</w:t>
            </w:r>
            <w:proofErr w:type="spellEnd"/>
            <w:r>
              <w:t xml:space="preserve"> as </w:t>
            </w:r>
            <w:proofErr w:type="gramStart"/>
            <w:r>
              <w:t>follows:-</w:t>
            </w:r>
            <w:proofErr w:type="gramEnd"/>
          </w:p>
          <w:p w14:paraId="4BBD3894" w14:textId="77777777" w:rsidR="00092ADF" w:rsidRDefault="00092ADF" w:rsidP="009E7FDF">
            <w:pPr>
              <w:pStyle w:val="Header"/>
              <w:tabs>
                <w:tab w:val="clear" w:pos="4153"/>
                <w:tab w:val="clear" w:pos="8306"/>
              </w:tabs>
              <w:ind w:right="925"/>
              <w:jc w:val="both"/>
            </w:pPr>
          </w:p>
          <w:p w14:paraId="35305C75" w14:textId="77777777" w:rsidR="00092ADF" w:rsidRDefault="00092ADF" w:rsidP="009E7FDF">
            <w:pPr>
              <w:pStyle w:val="Header"/>
              <w:tabs>
                <w:tab w:val="clear" w:pos="4153"/>
                <w:tab w:val="clear" w:pos="8306"/>
              </w:tabs>
              <w:ind w:right="925"/>
              <w:jc w:val="both"/>
            </w:pPr>
          </w:p>
          <w:p w14:paraId="1B57D46A" w14:textId="77777777" w:rsidR="00092ADF" w:rsidRPr="00595161" w:rsidRDefault="00092ADF" w:rsidP="009E7FDF">
            <w:pPr>
              <w:ind w:right="925"/>
              <w:jc w:val="both"/>
              <w:rPr>
                <w:rFonts w:cs="Arial"/>
              </w:rPr>
            </w:pPr>
            <w:r w:rsidRPr="003D6FB5">
              <w:rPr>
                <w:rFonts w:cs="Arial"/>
              </w:rPr>
              <w:t>5.</w:t>
            </w:r>
            <w:r>
              <w:rPr>
                <w:rFonts w:cs="Arial"/>
                <w:u w:val="single"/>
              </w:rPr>
              <w:t xml:space="preserve">          </w:t>
            </w:r>
            <w:r w:rsidRPr="00595161">
              <w:rPr>
                <w:rFonts w:cs="Arial"/>
                <w:u w:val="single"/>
              </w:rPr>
              <w:t>London Mayor’s CIL Charges</w:t>
            </w:r>
          </w:p>
          <w:p w14:paraId="137CAD2B" w14:textId="77777777" w:rsidR="00092ADF" w:rsidRPr="00595161" w:rsidRDefault="00092ADF" w:rsidP="009E7FDF">
            <w:pPr>
              <w:tabs>
                <w:tab w:val="left" w:pos="993"/>
              </w:tabs>
              <w:ind w:left="885" w:right="925"/>
              <w:jc w:val="both"/>
              <w:rPr>
                <w:rFonts w:cs="Arial"/>
              </w:rPr>
            </w:pPr>
          </w:p>
          <w:p w14:paraId="310C091D" w14:textId="77777777" w:rsidR="00092ADF" w:rsidRPr="00595161" w:rsidRDefault="00092ADF" w:rsidP="009E7FDF">
            <w:pPr>
              <w:tabs>
                <w:tab w:val="left" w:pos="993"/>
              </w:tabs>
              <w:ind w:left="851" w:right="925" w:hanging="851"/>
              <w:rPr>
                <w:rFonts w:cs="Arial"/>
              </w:rPr>
            </w:pPr>
            <w:r>
              <w:rPr>
                <w:rFonts w:cs="Arial"/>
              </w:rPr>
              <w:tab/>
            </w:r>
            <w:r w:rsidRPr="00595161">
              <w:rPr>
                <w:rFonts w:cs="Arial"/>
              </w:rPr>
              <w:t xml:space="preserve">Please be advised that approval of this application (either by Harrow Council, or subsequently by the Planning Inspectorate if allowed on appeal following a refusal by Harrow Council) will attract a Community Infrastructure Levy (CIL) liability, which is payable upon the commencement of development. This charge is levied under s.206 of the Planning Act 2008 Harrow Council, as CIL collecting authority, has responsibility for the collection of the Mayoral CIL The Provisional Mayoral CIL liability for the application, based on the Mayoral CIL levy rate for Harrow of £60/sqm is </w:t>
            </w:r>
            <w:r w:rsidRPr="003D6FB5">
              <w:rPr>
                <w:strike/>
              </w:rPr>
              <w:t>£12,240</w:t>
            </w:r>
            <w:r>
              <w:t xml:space="preserve"> </w:t>
            </w:r>
            <w:r w:rsidRPr="003D6FB5">
              <w:t>£20,138.18</w:t>
            </w:r>
            <w:r w:rsidRPr="00595161">
              <w:rPr>
                <w:rFonts w:cs="Arial"/>
              </w:rPr>
              <w:t>.</w:t>
            </w:r>
          </w:p>
          <w:p w14:paraId="35C663BE" w14:textId="77777777" w:rsidR="00092ADF" w:rsidRPr="00595161" w:rsidRDefault="00092ADF" w:rsidP="009E7FDF">
            <w:pPr>
              <w:tabs>
                <w:tab w:val="left" w:pos="993"/>
              </w:tabs>
              <w:ind w:left="851" w:right="925"/>
              <w:rPr>
                <w:rFonts w:cs="Arial"/>
              </w:rPr>
            </w:pPr>
            <w:r w:rsidRPr="00595161">
              <w:rPr>
                <w:rFonts w:cs="Arial"/>
              </w:rPr>
              <w:t>The floorspace subject to CIL may also change as a result of more detailed measuring and taking into account any in-use floor space and relief grants (</w:t>
            </w:r>
            <w:proofErr w:type="gramStart"/>
            <w:r w:rsidRPr="00595161">
              <w:rPr>
                <w:rFonts w:cs="Arial"/>
              </w:rPr>
              <w:t>i.e.</w:t>
            </w:r>
            <w:proofErr w:type="gramEnd"/>
            <w:r w:rsidRPr="00595161">
              <w:rPr>
                <w:rFonts w:cs="Arial"/>
              </w:rPr>
              <w:t xml:space="preserve"> for example, social housing).</w:t>
            </w:r>
          </w:p>
          <w:p w14:paraId="16ED516F" w14:textId="77777777" w:rsidR="00092ADF" w:rsidRPr="00595161" w:rsidRDefault="00092ADF" w:rsidP="009E7FDF">
            <w:pPr>
              <w:tabs>
                <w:tab w:val="left" w:pos="993"/>
              </w:tabs>
              <w:ind w:left="851" w:right="925"/>
              <w:rPr>
                <w:rFonts w:cs="Arial"/>
              </w:rPr>
            </w:pPr>
          </w:p>
          <w:p w14:paraId="2959C7E6" w14:textId="77777777" w:rsidR="00092ADF" w:rsidRPr="00595161" w:rsidRDefault="00092ADF" w:rsidP="009E7FDF">
            <w:pPr>
              <w:tabs>
                <w:tab w:val="left" w:pos="993"/>
              </w:tabs>
              <w:ind w:left="851" w:right="925"/>
              <w:rPr>
                <w:rFonts w:cs="Arial"/>
              </w:rPr>
            </w:pPr>
            <w:r w:rsidRPr="00595161">
              <w:rPr>
                <w:rFonts w:cs="Arial"/>
              </w:rPr>
              <w:t xml:space="preserve">You are advised to visit the </w:t>
            </w:r>
            <w:proofErr w:type="spellStart"/>
            <w:r w:rsidRPr="00595161">
              <w:rPr>
                <w:rFonts w:cs="Arial"/>
              </w:rPr>
              <w:t>planningportal</w:t>
            </w:r>
            <w:proofErr w:type="spellEnd"/>
            <w:r w:rsidRPr="00595161">
              <w:rPr>
                <w:rFonts w:cs="Arial"/>
              </w:rPr>
              <w:t xml:space="preserve"> website where you can download the appropriate document templates.</w:t>
            </w:r>
          </w:p>
          <w:p w14:paraId="74567B59" w14:textId="77777777" w:rsidR="00092ADF" w:rsidRPr="00595161" w:rsidRDefault="00092ADF" w:rsidP="009E7FDF">
            <w:pPr>
              <w:tabs>
                <w:tab w:val="left" w:pos="993"/>
              </w:tabs>
              <w:ind w:left="851" w:right="925"/>
              <w:rPr>
                <w:rFonts w:cs="Arial"/>
              </w:rPr>
            </w:pPr>
            <w:r w:rsidRPr="00595161">
              <w:rPr>
                <w:rFonts w:cs="Arial"/>
              </w:rPr>
              <w:t xml:space="preserve">Please complete and return the Assumption of Liability Form 1 and CIL Additional Information Form 0. </w:t>
            </w:r>
          </w:p>
          <w:p w14:paraId="34C6F966" w14:textId="77777777" w:rsidR="00092ADF" w:rsidRPr="00595161" w:rsidRDefault="00092ADF" w:rsidP="009E7FDF">
            <w:pPr>
              <w:tabs>
                <w:tab w:val="left" w:pos="993"/>
              </w:tabs>
              <w:ind w:left="851" w:right="925"/>
              <w:rPr>
                <w:rFonts w:cs="Arial"/>
              </w:rPr>
            </w:pPr>
            <w:r w:rsidRPr="00595161">
              <w:rPr>
                <w:rFonts w:cs="Arial"/>
              </w:rPr>
              <w:t>https://ecab.planningportal.co.uk/uploads/1app/forms/form_1_assumption_of_liability.pdf</w:t>
            </w:r>
          </w:p>
          <w:p w14:paraId="505A7F77" w14:textId="77777777" w:rsidR="00092ADF" w:rsidRPr="00595161" w:rsidRDefault="00092ADF" w:rsidP="009E7FDF">
            <w:pPr>
              <w:tabs>
                <w:tab w:val="left" w:pos="993"/>
              </w:tabs>
              <w:ind w:left="885" w:right="925"/>
              <w:jc w:val="both"/>
              <w:rPr>
                <w:rFonts w:cs="Arial"/>
              </w:rPr>
            </w:pPr>
            <w:r w:rsidRPr="00595161">
              <w:rPr>
                <w:rFonts w:cs="Arial"/>
              </w:rPr>
              <w:t>https://ecab.planningportal.co.uk/uploads/1app/forms/cil_questions.pdf</w:t>
            </w:r>
          </w:p>
          <w:p w14:paraId="3AD8E806" w14:textId="77777777" w:rsidR="00092ADF" w:rsidRPr="00595161" w:rsidRDefault="00092ADF" w:rsidP="009E7FDF">
            <w:pPr>
              <w:tabs>
                <w:tab w:val="left" w:pos="993"/>
              </w:tabs>
              <w:ind w:left="885" w:right="925"/>
              <w:jc w:val="both"/>
              <w:rPr>
                <w:rFonts w:cs="Arial"/>
              </w:rPr>
            </w:pPr>
            <w:r w:rsidRPr="00595161">
              <w:rPr>
                <w:rFonts w:cs="Arial"/>
              </w:rPr>
              <w:t xml:space="preserve">If you have a Commencement </w:t>
            </w:r>
            <w:proofErr w:type="gramStart"/>
            <w:r w:rsidRPr="00595161">
              <w:rPr>
                <w:rFonts w:cs="Arial"/>
              </w:rPr>
              <w:t>Date</w:t>
            </w:r>
            <w:proofErr w:type="gramEnd"/>
            <w:r w:rsidRPr="00595161">
              <w:rPr>
                <w:rFonts w:cs="Arial"/>
              </w:rPr>
              <w:t xml:space="preserve"> please also complete CIL Form 6:</w:t>
            </w:r>
          </w:p>
          <w:p w14:paraId="2E4A0852" w14:textId="77777777" w:rsidR="00092ADF" w:rsidRPr="00595161" w:rsidRDefault="00092ADF" w:rsidP="009E7FDF">
            <w:pPr>
              <w:tabs>
                <w:tab w:val="left" w:pos="993"/>
              </w:tabs>
              <w:ind w:left="885" w:right="925"/>
              <w:jc w:val="both"/>
              <w:rPr>
                <w:rFonts w:cs="Arial"/>
              </w:rPr>
            </w:pPr>
            <w:r w:rsidRPr="00595161">
              <w:rPr>
                <w:rFonts w:cs="Arial"/>
              </w:rPr>
              <w:t>https://ecab.planningportal.co.uk/uploads/1app/forms/form_6_commencement_notice.pdf</w:t>
            </w:r>
          </w:p>
          <w:p w14:paraId="692DF8F8" w14:textId="77777777" w:rsidR="00092ADF" w:rsidRPr="00595161" w:rsidRDefault="00092ADF" w:rsidP="009E7FDF">
            <w:pPr>
              <w:tabs>
                <w:tab w:val="left" w:pos="993"/>
              </w:tabs>
              <w:ind w:left="885" w:right="925"/>
              <w:jc w:val="both"/>
              <w:rPr>
                <w:rFonts w:cs="Arial"/>
              </w:rPr>
            </w:pPr>
            <w:r w:rsidRPr="00595161">
              <w:rPr>
                <w:rFonts w:cs="Arial"/>
              </w:rPr>
              <w:t>The above forms should be emailed to   HarrowCIL@Harrow.gov.uk</w:t>
            </w:r>
          </w:p>
          <w:p w14:paraId="23B5315D" w14:textId="77777777" w:rsidR="00092ADF" w:rsidRPr="00595161" w:rsidRDefault="00092ADF" w:rsidP="009E7FDF">
            <w:pPr>
              <w:tabs>
                <w:tab w:val="left" w:pos="993"/>
              </w:tabs>
              <w:ind w:left="885" w:right="925"/>
              <w:jc w:val="both"/>
              <w:rPr>
                <w:rFonts w:cs="Arial"/>
              </w:rPr>
            </w:pPr>
            <w:r w:rsidRPr="00595161">
              <w:rPr>
                <w:rFonts w:cs="Arial"/>
              </w:rPr>
              <w:t>Please note that the above forms must be completed and provided to the Council prior to the commencement of the development; failure to do this may result in surcharges and penalties</w:t>
            </w:r>
          </w:p>
          <w:p w14:paraId="79338C81" w14:textId="77777777" w:rsidR="00092ADF" w:rsidRPr="00595161" w:rsidRDefault="00092ADF" w:rsidP="009E7FDF">
            <w:pPr>
              <w:ind w:left="885" w:right="925" w:hanging="851"/>
              <w:jc w:val="both"/>
              <w:rPr>
                <w:rFonts w:cs="Arial"/>
              </w:rPr>
            </w:pPr>
          </w:p>
          <w:p w14:paraId="49A23B41" w14:textId="77777777" w:rsidR="00092ADF" w:rsidRPr="00595161" w:rsidRDefault="00092ADF" w:rsidP="009E7FDF">
            <w:pPr>
              <w:ind w:right="925"/>
              <w:jc w:val="both"/>
              <w:rPr>
                <w:rFonts w:cs="Arial"/>
                <w:u w:val="single"/>
              </w:rPr>
            </w:pPr>
            <w:r>
              <w:rPr>
                <w:rFonts w:cs="Arial"/>
              </w:rPr>
              <w:t>6.</w:t>
            </w:r>
            <w:r>
              <w:rPr>
                <w:rFonts w:cs="Arial"/>
              </w:rPr>
              <w:tab/>
            </w:r>
            <w:r w:rsidRPr="00595161">
              <w:rPr>
                <w:rFonts w:cs="Arial"/>
                <w:u w:val="single"/>
              </w:rPr>
              <w:t xml:space="preserve">Harrow Council CIL Charges </w:t>
            </w:r>
          </w:p>
          <w:p w14:paraId="6FC81955" w14:textId="77777777" w:rsidR="00092ADF" w:rsidRPr="00595161" w:rsidRDefault="00092ADF" w:rsidP="009E7FDF">
            <w:pPr>
              <w:ind w:left="885" w:right="925" w:hanging="851"/>
              <w:jc w:val="both"/>
              <w:rPr>
                <w:rFonts w:cs="Arial"/>
                <w:u w:val="single"/>
              </w:rPr>
            </w:pPr>
          </w:p>
          <w:p w14:paraId="6A80C138" w14:textId="77777777" w:rsidR="00092ADF" w:rsidRPr="00595161" w:rsidRDefault="00092ADF" w:rsidP="009E7FDF">
            <w:pPr>
              <w:ind w:left="885" w:right="925" w:hanging="851"/>
              <w:jc w:val="both"/>
              <w:rPr>
                <w:rFonts w:cs="Arial"/>
                <w:lang w:val="en-US"/>
              </w:rPr>
            </w:pPr>
            <w:r w:rsidRPr="00595161">
              <w:rPr>
                <w:rFonts w:cs="Arial"/>
                <w:lang w:val="en-US"/>
              </w:rPr>
              <w:t xml:space="preserve">           Harrow has a Community Infrastructure Levy which applies Borough wide</w:t>
            </w:r>
          </w:p>
          <w:p w14:paraId="68817E8C" w14:textId="77777777" w:rsidR="00092ADF" w:rsidRPr="00595161" w:rsidRDefault="00092ADF" w:rsidP="009E7FDF">
            <w:pPr>
              <w:ind w:left="885" w:right="925" w:hanging="851"/>
              <w:jc w:val="both"/>
              <w:rPr>
                <w:rFonts w:cs="Arial"/>
                <w:lang w:val="en-US"/>
              </w:rPr>
            </w:pPr>
            <w:r w:rsidRPr="00595161">
              <w:rPr>
                <w:rFonts w:cs="Arial"/>
                <w:lang w:val="en-US"/>
              </w:rPr>
              <w:t xml:space="preserve">           </w:t>
            </w:r>
            <w:proofErr w:type="spellStart"/>
            <w:r w:rsidRPr="00595161">
              <w:rPr>
                <w:rFonts w:cs="Arial"/>
                <w:lang w:val="en-US"/>
              </w:rPr>
              <w:t>forcertain</w:t>
            </w:r>
            <w:proofErr w:type="spellEnd"/>
            <w:r w:rsidRPr="00595161">
              <w:rPr>
                <w:rFonts w:cs="Arial"/>
                <w:lang w:val="en-US"/>
              </w:rPr>
              <w:t xml:space="preserve"> developments of over 100sqm gross internal floor space. </w:t>
            </w:r>
          </w:p>
          <w:p w14:paraId="4AE0AEB4" w14:textId="77777777" w:rsidR="00092ADF" w:rsidRPr="00595161" w:rsidRDefault="00092ADF" w:rsidP="009E7FDF">
            <w:pPr>
              <w:ind w:left="885" w:right="925" w:hanging="851"/>
              <w:jc w:val="both"/>
              <w:rPr>
                <w:rFonts w:cs="Arial"/>
                <w:lang w:val="en-US"/>
              </w:rPr>
            </w:pPr>
            <w:r w:rsidRPr="00595161">
              <w:rPr>
                <w:rFonts w:cs="Arial"/>
                <w:lang w:val="en-US"/>
              </w:rPr>
              <w:t xml:space="preserve">           Harrow's Charges are:</w:t>
            </w:r>
          </w:p>
          <w:p w14:paraId="289B142C" w14:textId="77777777" w:rsidR="00092ADF" w:rsidRPr="00595161" w:rsidRDefault="00092ADF" w:rsidP="009E7FDF">
            <w:pPr>
              <w:ind w:left="885" w:right="925" w:hanging="851"/>
              <w:jc w:val="both"/>
              <w:rPr>
                <w:rFonts w:cs="Arial"/>
                <w:lang w:val="en-US"/>
              </w:rPr>
            </w:pPr>
            <w:r w:rsidRPr="00595161">
              <w:rPr>
                <w:rFonts w:cs="Arial"/>
                <w:lang w:val="en-US"/>
              </w:rPr>
              <w:t xml:space="preserve">           Residential (Use Class C3) - £110 per </w:t>
            </w:r>
            <w:proofErr w:type="gramStart"/>
            <w:r w:rsidRPr="00595161">
              <w:rPr>
                <w:rFonts w:cs="Arial"/>
                <w:lang w:val="en-US"/>
              </w:rPr>
              <w:t>sqm;</w:t>
            </w:r>
            <w:proofErr w:type="gramEnd"/>
          </w:p>
          <w:p w14:paraId="60619B39" w14:textId="77777777" w:rsidR="00092ADF" w:rsidRPr="00595161" w:rsidRDefault="00092ADF" w:rsidP="009E7FDF">
            <w:pPr>
              <w:ind w:left="885" w:right="925" w:hanging="851"/>
              <w:jc w:val="both"/>
              <w:rPr>
                <w:rFonts w:cs="Arial"/>
                <w:lang w:val="en-US"/>
              </w:rPr>
            </w:pPr>
            <w:r w:rsidRPr="00595161">
              <w:rPr>
                <w:rFonts w:cs="Arial"/>
                <w:lang w:val="en-US"/>
              </w:rPr>
              <w:t xml:space="preserve">            Hotels (Use Class C1), Residential Institutions except Hospitals, (Use Class </w:t>
            </w:r>
          </w:p>
          <w:p w14:paraId="1B8CBF3D" w14:textId="77777777" w:rsidR="00092ADF" w:rsidRPr="00595161" w:rsidRDefault="00092ADF" w:rsidP="009E7FDF">
            <w:pPr>
              <w:ind w:left="885" w:right="925" w:hanging="851"/>
              <w:jc w:val="both"/>
              <w:rPr>
                <w:rFonts w:cs="Arial"/>
                <w:lang w:val="en-US"/>
              </w:rPr>
            </w:pPr>
            <w:r w:rsidRPr="00595161">
              <w:rPr>
                <w:rFonts w:cs="Arial"/>
                <w:lang w:val="en-US"/>
              </w:rPr>
              <w:t xml:space="preserve">           C2), Student Accommodation, Hostels and HMOs (Sui generis) - £55 per </w:t>
            </w:r>
            <w:proofErr w:type="gramStart"/>
            <w:r w:rsidRPr="00595161">
              <w:rPr>
                <w:rFonts w:cs="Arial"/>
                <w:lang w:val="en-US"/>
              </w:rPr>
              <w:t>sqm;</w:t>
            </w:r>
            <w:proofErr w:type="gramEnd"/>
          </w:p>
          <w:p w14:paraId="01913F5C" w14:textId="77777777" w:rsidR="00092ADF" w:rsidRPr="00595161" w:rsidRDefault="00092ADF" w:rsidP="009E7FDF">
            <w:pPr>
              <w:ind w:left="885" w:right="925" w:hanging="851"/>
              <w:jc w:val="both"/>
              <w:rPr>
                <w:rFonts w:cs="Arial"/>
                <w:lang w:val="en-US"/>
              </w:rPr>
            </w:pPr>
            <w:r>
              <w:rPr>
                <w:rFonts w:cs="Arial"/>
                <w:lang w:val="en-US"/>
              </w:rPr>
              <w:tab/>
            </w:r>
            <w:r w:rsidRPr="00595161">
              <w:rPr>
                <w:rFonts w:cs="Arial"/>
                <w:lang w:val="en-US"/>
              </w:rPr>
              <w:t>Retail (Use Class A1), Financial &amp; Professional Services (Use Class A2), Restaurants and Cafes (Use Class A3) Drinking Establishments (Use Class A4) Hot Food Takeaways (Use Class A5) - £100 per sqm</w:t>
            </w:r>
          </w:p>
          <w:p w14:paraId="3C3868BD" w14:textId="77777777" w:rsidR="00092ADF" w:rsidRPr="00595161" w:rsidRDefault="00092ADF" w:rsidP="009E7FDF">
            <w:pPr>
              <w:ind w:left="885" w:right="925" w:hanging="851"/>
              <w:jc w:val="both"/>
              <w:rPr>
                <w:rFonts w:cs="Arial"/>
                <w:lang w:val="en-US"/>
              </w:rPr>
            </w:pPr>
            <w:r w:rsidRPr="00595161">
              <w:rPr>
                <w:rFonts w:cs="Arial"/>
                <w:lang w:val="en-US"/>
              </w:rPr>
              <w:tab/>
            </w:r>
          </w:p>
          <w:p w14:paraId="5B16FCF7" w14:textId="77777777" w:rsidR="00092ADF" w:rsidRPr="00595161" w:rsidRDefault="00092ADF" w:rsidP="009E7FDF">
            <w:pPr>
              <w:ind w:left="885" w:right="925" w:hanging="851"/>
              <w:jc w:val="both"/>
              <w:rPr>
                <w:rFonts w:cs="Arial"/>
                <w:lang w:val="en-US"/>
              </w:rPr>
            </w:pPr>
            <w:r>
              <w:rPr>
                <w:rFonts w:cs="Arial"/>
                <w:lang w:val="en-US"/>
              </w:rPr>
              <w:tab/>
            </w:r>
            <w:r w:rsidRPr="00595161">
              <w:rPr>
                <w:rFonts w:cs="Arial"/>
                <w:lang w:val="en-US"/>
              </w:rPr>
              <w:t>All other uses - Nil.</w:t>
            </w:r>
          </w:p>
          <w:p w14:paraId="1BF38106" w14:textId="77777777" w:rsidR="00092ADF" w:rsidRPr="00595161" w:rsidRDefault="00092ADF" w:rsidP="009E7FDF">
            <w:pPr>
              <w:ind w:left="885" w:right="925" w:hanging="851"/>
              <w:jc w:val="both"/>
              <w:rPr>
                <w:rFonts w:cs="Arial"/>
                <w:lang w:val="en-US"/>
              </w:rPr>
            </w:pPr>
            <w:r>
              <w:rPr>
                <w:rFonts w:cs="Arial"/>
                <w:lang w:val="en-US"/>
              </w:rPr>
              <w:lastRenderedPageBreak/>
              <w:tab/>
            </w:r>
            <w:r w:rsidRPr="00595161">
              <w:rPr>
                <w:rFonts w:cs="Arial"/>
                <w:lang w:val="en-US"/>
              </w:rPr>
              <w:t xml:space="preserve">The Provisional Harrow CIL liability for the application, based on the Harrow CIL levy rate for Harrow of £110/sqm is </w:t>
            </w:r>
            <w:r w:rsidRPr="003D6FB5">
              <w:rPr>
                <w:rFonts w:cs="Arial"/>
                <w:bCs/>
                <w:strike/>
              </w:rPr>
              <w:t>£</w:t>
            </w:r>
            <w:r w:rsidRPr="003D6FB5">
              <w:rPr>
                <w:strike/>
              </w:rPr>
              <w:t>32,313.60</w:t>
            </w:r>
            <w:r>
              <w:t xml:space="preserve"> </w:t>
            </w:r>
            <w:r w:rsidRPr="003D6FB5">
              <w:t>£54,391.07</w:t>
            </w:r>
          </w:p>
          <w:p w14:paraId="67A98F3B" w14:textId="77777777" w:rsidR="00092ADF" w:rsidRPr="00595161" w:rsidRDefault="00092ADF" w:rsidP="009E7FDF">
            <w:pPr>
              <w:ind w:left="885" w:right="925" w:hanging="851"/>
              <w:jc w:val="both"/>
              <w:rPr>
                <w:rFonts w:cs="Arial"/>
                <w:lang w:val="en-US"/>
              </w:rPr>
            </w:pPr>
            <w:r>
              <w:rPr>
                <w:rFonts w:cs="Arial"/>
                <w:lang w:val="en-US"/>
              </w:rPr>
              <w:tab/>
            </w:r>
            <w:r w:rsidRPr="00595161">
              <w:rPr>
                <w:rFonts w:cs="Arial"/>
                <w:lang w:val="en-US"/>
              </w:rPr>
              <w:t xml:space="preserve">This amount includes indexation which is 323/224. The floorspace subject to CIL </w:t>
            </w:r>
          </w:p>
          <w:p w14:paraId="6EE8B248" w14:textId="77777777" w:rsidR="00092ADF" w:rsidRPr="00595161" w:rsidRDefault="00092ADF" w:rsidP="009E7FDF">
            <w:pPr>
              <w:ind w:left="885" w:right="925"/>
              <w:jc w:val="both"/>
              <w:rPr>
                <w:rFonts w:cs="Arial"/>
                <w:lang w:val="en-US"/>
              </w:rPr>
            </w:pPr>
            <w:r w:rsidRPr="00595161">
              <w:rPr>
                <w:rFonts w:cs="Arial"/>
                <w:lang w:val="en-US"/>
              </w:rPr>
              <w:t xml:space="preserve">may also change </w:t>
            </w:r>
            <w:proofErr w:type="gramStart"/>
            <w:r w:rsidRPr="00595161">
              <w:rPr>
                <w:rFonts w:cs="Arial"/>
                <w:lang w:val="en-US"/>
              </w:rPr>
              <w:t>as a result of</w:t>
            </w:r>
            <w:proofErr w:type="gramEnd"/>
            <w:r w:rsidRPr="00595161">
              <w:rPr>
                <w:rFonts w:cs="Arial"/>
                <w:lang w:val="en-US"/>
              </w:rPr>
              <w:t xml:space="preserve"> more detailed measuring and taking into account </w:t>
            </w:r>
          </w:p>
          <w:p w14:paraId="700C6AEA" w14:textId="77777777" w:rsidR="00092ADF" w:rsidRPr="00595161" w:rsidRDefault="00092ADF" w:rsidP="009E7FDF">
            <w:pPr>
              <w:ind w:left="885" w:right="925"/>
              <w:jc w:val="both"/>
              <w:rPr>
                <w:rFonts w:cs="Arial"/>
                <w:lang w:val="en-US"/>
              </w:rPr>
            </w:pPr>
            <w:r w:rsidRPr="00595161">
              <w:rPr>
                <w:rFonts w:cs="Arial"/>
                <w:lang w:val="en-US"/>
              </w:rPr>
              <w:t>any in-use floor space and relief grants (</w:t>
            </w:r>
            <w:proofErr w:type="gramStart"/>
            <w:r w:rsidRPr="00595161">
              <w:rPr>
                <w:rFonts w:cs="Arial"/>
                <w:lang w:val="en-US"/>
              </w:rPr>
              <w:t>i.e.</w:t>
            </w:r>
            <w:proofErr w:type="gramEnd"/>
            <w:r w:rsidRPr="00595161">
              <w:rPr>
                <w:rFonts w:cs="Arial"/>
                <w:lang w:val="en-US"/>
              </w:rPr>
              <w:t xml:space="preserve"> for example, social housing). </w:t>
            </w:r>
          </w:p>
          <w:p w14:paraId="276E8F77" w14:textId="77777777" w:rsidR="00092ADF" w:rsidRPr="00595161" w:rsidRDefault="00092ADF" w:rsidP="009E7FDF">
            <w:pPr>
              <w:ind w:left="885" w:right="925"/>
              <w:jc w:val="both"/>
              <w:rPr>
                <w:rFonts w:cs="Arial"/>
                <w:lang w:val="en-US"/>
              </w:rPr>
            </w:pPr>
            <w:r w:rsidRPr="00595161">
              <w:rPr>
                <w:rFonts w:cs="Arial"/>
                <w:lang w:val="en-US"/>
              </w:rPr>
              <w:tab/>
            </w:r>
          </w:p>
          <w:p w14:paraId="578296D4" w14:textId="77777777" w:rsidR="00092ADF" w:rsidRPr="00595161" w:rsidRDefault="00092ADF" w:rsidP="009E7FDF">
            <w:pPr>
              <w:ind w:left="885" w:right="925"/>
              <w:jc w:val="both"/>
              <w:rPr>
                <w:rFonts w:cs="Arial"/>
                <w:lang w:val="en-US"/>
              </w:rPr>
            </w:pPr>
            <w:r w:rsidRPr="00595161">
              <w:rPr>
                <w:rFonts w:cs="Arial"/>
                <w:lang w:val="en-US"/>
              </w:rPr>
              <w:t>The CIL Liability is payable upon the commencement of development.</w:t>
            </w:r>
          </w:p>
          <w:p w14:paraId="47E1319C" w14:textId="77777777" w:rsidR="00092ADF" w:rsidRPr="00595161" w:rsidRDefault="00092ADF" w:rsidP="009E7FDF">
            <w:pPr>
              <w:ind w:left="885" w:right="925"/>
              <w:jc w:val="both"/>
              <w:rPr>
                <w:rFonts w:cs="Arial"/>
                <w:lang w:val="en-US"/>
              </w:rPr>
            </w:pPr>
            <w:r w:rsidRPr="00595161">
              <w:rPr>
                <w:rFonts w:cs="Arial"/>
                <w:lang w:val="en-US"/>
              </w:rPr>
              <w:tab/>
            </w:r>
          </w:p>
          <w:p w14:paraId="25390B69" w14:textId="77777777" w:rsidR="00092ADF" w:rsidRPr="00595161" w:rsidRDefault="00092ADF" w:rsidP="009E7FDF">
            <w:pPr>
              <w:ind w:left="885" w:right="925"/>
              <w:jc w:val="both"/>
              <w:rPr>
                <w:rFonts w:cs="Arial"/>
                <w:lang w:val="en-US"/>
              </w:rPr>
            </w:pPr>
            <w:r w:rsidRPr="00595161">
              <w:rPr>
                <w:rFonts w:cs="Arial"/>
                <w:lang w:val="en-US"/>
              </w:rPr>
              <w:t xml:space="preserve">You are advised to visit the </w:t>
            </w:r>
            <w:proofErr w:type="spellStart"/>
            <w:r w:rsidRPr="00595161">
              <w:rPr>
                <w:rFonts w:cs="Arial"/>
                <w:lang w:val="en-US"/>
              </w:rPr>
              <w:t>planningportal</w:t>
            </w:r>
            <w:proofErr w:type="spellEnd"/>
            <w:r w:rsidRPr="00595161">
              <w:rPr>
                <w:rFonts w:cs="Arial"/>
                <w:lang w:val="en-US"/>
              </w:rPr>
              <w:t xml:space="preserve"> website where you can download the </w:t>
            </w:r>
          </w:p>
          <w:p w14:paraId="1877778A" w14:textId="77777777" w:rsidR="00092ADF" w:rsidRPr="00595161" w:rsidRDefault="00092ADF" w:rsidP="009E7FDF">
            <w:pPr>
              <w:ind w:left="885" w:right="925"/>
              <w:jc w:val="both"/>
              <w:rPr>
                <w:rFonts w:cs="Arial"/>
                <w:lang w:val="en-US"/>
              </w:rPr>
            </w:pPr>
            <w:r w:rsidRPr="00595161">
              <w:rPr>
                <w:rFonts w:cs="Arial"/>
                <w:lang w:val="en-US"/>
              </w:rPr>
              <w:t>relevant CIL Forms.</w:t>
            </w:r>
          </w:p>
          <w:p w14:paraId="3A31AC0B" w14:textId="77777777" w:rsidR="00092ADF" w:rsidRPr="00595161" w:rsidRDefault="00092ADF" w:rsidP="009E7FDF">
            <w:pPr>
              <w:ind w:left="885" w:right="925"/>
              <w:jc w:val="both"/>
              <w:rPr>
                <w:rFonts w:cs="Arial"/>
                <w:lang w:val="en-US"/>
              </w:rPr>
            </w:pPr>
            <w:r w:rsidRPr="00595161">
              <w:rPr>
                <w:rFonts w:cs="Arial"/>
                <w:lang w:val="en-US"/>
              </w:rPr>
              <w:tab/>
            </w:r>
          </w:p>
          <w:p w14:paraId="1EA203B4" w14:textId="77777777" w:rsidR="00092ADF" w:rsidRPr="00595161" w:rsidRDefault="00092ADF" w:rsidP="009E7FDF">
            <w:pPr>
              <w:ind w:left="885" w:right="925"/>
              <w:jc w:val="both"/>
              <w:rPr>
                <w:rFonts w:cs="Arial"/>
                <w:lang w:val="en-US"/>
              </w:rPr>
            </w:pPr>
            <w:r w:rsidRPr="00595161">
              <w:rPr>
                <w:rFonts w:cs="Arial"/>
                <w:lang w:val="en-US"/>
              </w:rPr>
              <w:t xml:space="preserve">Please complete and return the Assumption of Liability Form 1 and CIL </w:t>
            </w:r>
          </w:p>
          <w:p w14:paraId="4874E4D6" w14:textId="77777777" w:rsidR="00092ADF" w:rsidRPr="00595161" w:rsidRDefault="00092ADF" w:rsidP="009E7FDF">
            <w:pPr>
              <w:ind w:left="885" w:right="925"/>
              <w:jc w:val="both"/>
              <w:rPr>
                <w:rFonts w:cs="Arial"/>
                <w:lang w:val="en-US"/>
              </w:rPr>
            </w:pPr>
            <w:r w:rsidRPr="00595161">
              <w:rPr>
                <w:rFonts w:cs="Arial"/>
                <w:lang w:val="en-US"/>
              </w:rPr>
              <w:t xml:space="preserve">Additional </w:t>
            </w:r>
          </w:p>
          <w:p w14:paraId="477BB46B" w14:textId="77777777" w:rsidR="00092ADF" w:rsidRPr="00595161" w:rsidRDefault="00092ADF" w:rsidP="009E7FDF">
            <w:pPr>
              <w:ind w:left="885" w:right="925"/>
              <w:jc w:val="both"/>
              <w:rPr>
                <w:rFonts w:cs="Arial"/>
                <w:lang w:val="en-US"/>
              </w:rPr>
            </w:pPr>
            <w:r w:rsidRPr="00595161">
              <w:rPr>
                <w:rFonts w:cs="Arial"/>
                <w:lang w:val="en-US"/>
              </w:rPr>
              <w:t xml:space="preserve">Information Form </w:t>
            </w:r>
            <w:proofErr w:type="gramStart"/>
            <w:r w:rsidRPr="00595161">
              <w:rPr>
                <w:rFonts w:cs="Arial"/>
                <w:lang w:val="en-US"/>
              </w:rPr>
              <w:t>0 .</w:t>
            </w:r>
            <w:proofErr w:type="gramEnd"/>
          </w:p>
          <w:p w14:paraId="6FC53C11" w14:textId="77777777" w:rsidR="00092ADF" w:rsidRPr="00595161" w:rsidRDefault="00092ADF" w:rsidP="009E7FDF">
            <w:pPr>
              <w:ind w:left="885" w:right="925"/>
              <w:jc w:val="both"/>
              <w:rPr>
                <w:rFonts w:cs="Arial"/>
                <w:lang w:val="en-US"/>
              </w:rPr>
            </w:pPr>
            <w:r w:rsidRPr="00595161">
              <w:rPr>
                <w:rFonts w:cs="Arial"/>
                <w:lang w:val="en-US"/>
              </w:rPr>
              <w:t xml:space="preserve">            </w:t>
            </w:r>
            <w:r w:rsidRPr="00595161">
              <w:rPr>
                <w:rFonts w:cs="Arial"/>
                <w:lang w:val="en-US"/>
              </w:rPr>
              <w:fldChar w:fldCharType="begin"/>
            </w:r>
            <w:r w:rsidRPr="00595161">
              <w:rPr>
                <w:rFonts w:cs="Arial"/>
                <w:lang w:val="en-US"/>
              </w:rPr>
              <w:instrText xml:space="preserve"> HYPERLINK "https://ecab.planningportal.co.uk/uploads/1app/forms/form_1_assumption_of_li</w:instrText>
            </w:r>
          </w:p>
          <w:p w14:paraId="7C9E5826" w14:textId="77777777" w:rsidR="00092ADF" w:rsidRPr="00595161" w:rsidRDefault="00092ADF" w:rsidP="009E7FDF">
            <w:pPr>
              <w:ind w:left="885" w:right="925"/>
              <w:jc w:val="both"/>
              <w:rPr>
                <w:rFonts w:cs="Arial"/>
                <w:color w:val="0000FF"/>
                <w:u w:val="single"/>
                <w:lang w:val="en-US"/>
              </w:rPr>
            </w:pPr>
            <w:r w:rsidRPr="00595161">
              <w:rPr>
                <w:rFonts w:cs="Arial"/>
                <w:lang w:val="en-US"/>
              </w:rPr>
              <w:instrText xml:space="preserve">           bility.p" </w:instrText>
            </w:r>
            <w:r w:rsidRPr="00595161">
              <w:rPr>
                <w:rFonts w:cs="Arial"/>
                <w:lang w:val="en-US"/>
              </w:rPr>
              <w:fldChar w:fldCharType="separate"/>
            </w:r>
            <w:r w:rsidRPr="00595161">
              <w:rPr>
                <w:rFonts w:cs="Arial"/>
                <w:color w:val="0000FF"/>
                <w:u w:val="single"/>
                <w:lang w:val="en-US"/>
              </w:rPr>
              <w:t>https://ecab.planningportal.co.uk/uploads/1app/forms/form_1_assumption_of_li</w:t>
            </w:r>
          </w:p>
          <w:p w14:paraId="61A8B34C" w14:textId="77777777" w:rsidR="00092ADF" w:rsidRPr="00595161" w:rsidRDefault="00092ADF" w:rsidP="009E7FDF">
            <w:pPr>
              <w:ind w:left="885" w:right="925"/>
              <w:jc w:val="both"/>
              <w:rPr>
                <w:rFonts w:cs="Arial"/>
                <w:lang w:val="en-US"/>
              </w:rPr>
            </w:pPr>
            <w:r w:rsidRPr="00595161">
              <w:rPr>
                <w:rFonts w:cs="Arial"/>
                <w:color w:val="0000FF"/>
                <w:u w:val="single"/>
                <w:lang w:val="en-US"/>
              </w:rPr>
              <w:t xml:space="preserve">           bility.p</w:t>
            </w:r>
            <w:r w:rsidRPr="00595161">
              <w:rPr>
                <w:rFonts w:cs="Arial"/>
                <w:lang w:val="en-US"/>
              </w:rPr>
              <w:fldChar w:fldCharType="end"/>
            </w:r>
            <w:r w:rsidRPr="00595161">
              <w:rPr>
                <w:rFonts w:cs="Arial"/>
                <w:lang w:val="en-US"/>
              </w:rPr>
              <w:t>df</w:t>
            </w:r>
            <w:r w:rsidRPr="00595161">
              <w:rPr>
                <w:rFonts w:cs="Arial"/>
                <w:lang w:val="en-US"/>
              </w:rPr>
              <w:tab/>
            </w:r>
          </w:p>
          <w:p w14:paraId="1FF35070" w14:textId="77777777" w:rsidR="00092ADF" w:rsidRPr="00595161" w:rsidRDefault="00092ADF" w:rsidP="009E7FDF">
            <w:pPr>
              <w:ind w:left="885" w:right="925"/>
              <w:jc w:val="both"/>
              <w:rPr>
                <w:rFonts w:cs="Arial"/>
                <w:lang w:val="en-US"/>
              </w:rPr>
            </w:pPr>
            <w:r w:rsidRPr="00595161">
              <w:rPr>
                <w:rFonts w:cs="Arial"/>
                <w:lang w:val="en-US"/>
              </w:rPr>
              <w:t>https://ecab.planningportal.co.uk/uploads/1app/forms/cil_questions.pdf</w:t>
            </w:r>
            <w:r w:rsidRPr="00595161">
              <w:rPr>
                <w:rFonts w:cs="Arial"/>
                <w:lang w:val="en-US"/>
              </w:rPr>
              <w:tab/>
            </w:r>
          </w:p>
          <w:p w14:paraId="5461ACC2" w14:textId="77777777" w:rsidR="00092ADF" w:rsidRPr="00595161" w:rsidRDefault="00092ADF" w:rsidP="009E7FDF">
            <w:pPr>
              <w:ind w:left="885" w:right="925"/>
              <w:jc w:val="both"/>
              <w:rPr>
                <w:rFonts w:cs="Arial"/>
                <w:lang w:val="en-US"/>
              </w:rPr>
            </w:pPr>
            <w:r w:rsidRPr="00595161">
              <w:rPr>
                <w:rFonts w:cs="Arial"/>
                <w:lang w:val="en-US"/>
              </w:rPr>
              <w:t xml:space="preserve">If you have a Commencement </w:t>
            </w:r>
            <w:proofErr w:type="gramStart"/>
            <w:r w:rsidRPr="00595161">
              <w:rPr>
                <w:rFonts w:cs="Arial"/>
                <w:lang w:val="en-US"/>
              </w:rPr>
              <w:t>Date</w:t>
            </w:r>
            <w:proofErr w:type="gramEnd"/>
            <w:r w:rsidRPr="00595161">
              <w:rPr>
                <w:rFonts w:cs="Arial"/>
                <w:lang w:val="en-US"/>
              </w:rPr>
              <w:t xml:space="preserve"> please also complete CIL Form 6:</w:t>
            </w:r>
          </w:p>
          <w:p w14:paraId="422D60AC" w14:textId="77777777" w:rsidR="00092ADF" w:rsidRPr="00595161" w:rsidRDefault="00092ADF" w:rsidP="009E7FDF">
            <w:pPr>
              <w:ind w:left="885" w:right="925"/>
              <w:jc w:val="both"/>
              <w:rPr>
                <w:rFonts w:cs="Arial"/>
                <w:lang w:val="en-US"/>
              </w:rPr>
            </w:pPr>
            <w:r w:rsidRPr="00595161">
              <w:rPr>
                <w:rFonts w:cs="Arial"/>
                <w:lang w:val="en-US"/>
              </w:rPr>
              <w:fldChar w:fldCharType="begin"/>
            </w:r>
            <w:r w:rsidRPr="00595161">
              <w:rPr>
                <w:rFonts w:cs="Arial"/>
                <w:lang w:val="en-US"/>
              </w:rPr>
              <w:instrText xml:space="preserve"> HYPERLINK "https://ecab.planningportal.co.uk/uploads/1app/forms/form_6_commencement_</w:instrText>
            </w:r>
          </w:p>
          <w:p w14:paraId="61E28A4A" w14:textId="77777777" w:rsidR="00092ADF" w:rsidRPr="00595161" w:rsidRDefault="00092ADF" w:rsidP="009E7FDF">
            <w:pPr>
              <w:ind w:left="885" w:right="925"/>
              <w:jc w:val="both"/>
              <w:rPr>
                <w:rFonts w:cs="Arial"/>
                <w:color w:val="0000FF"/>
                <w:u w:val="single"/>
                <w:lang w:val="en-US"/>
              </w:rPr>
            </w:pPr>
            <w:r w:rsidRPr="00595161">
              <w:rPr>
                <w:rFonts w:cs="Arial"/>
                <w:lang w:val="en-US"/>
              </w:rPr>
              <w:instrText xml:space="preserve">otice.p" </w:instrText>
            </w:r>
            <w:r w:rsidRPr="00595161">
              <w:rPr>
                <w:rFonts w:cs="Arial"/>
                <w:lang w:val="en-US"/>
              </w:rPr>
              <w:fldChar w:fldCharType="separate"/>
            </w:r>
            <w:r w:rsidRPr="00595161">
              <w:rPr>
                <w:rFonts w:cs="Arial"/>
                <w:color w:val="0000FF"/>
                <w:u w:val="single"/>
                <w:lang w:val="en-US"/>
              </w:rPr>
              <w:t>https://ecab.planningportal.co.uk/uploads/1app/forms/form_6_commencement_</w:t>
            </w:r>
          </w:p>
          <w:p w14:paraId="4AE010A0" w14:textId="77777777" w:rsidR="00092ADF" w:rsidRPr="00595161" w:rsidRDefault="00092ADF" w:rsidP="009E7FDF">
            <w:pPr>
              <w:ind w:left="885" w:right="925"/>
              <w:jc w:val="both"/>
              <w:rPr>
                <w:rFonts w:cs="Arial"/>
                <w:lang w:val="en-US"/>
              </w:rPr>
            </w:pPr>
            <w:r w:rsidRPr="00595161">
              <w:rPr>
                <w:rFonts w:cs="Arial"/>
                <w:color w:val="0000FF"/>
                <w:u w:val="single"/>
                <w:lang w:val="en-US"/>
              </w:rPr>
              <w:t>otice.p</w:t>
            </w:r>
            <w:r w:rsidRPr="00595161">
              <w:rPr>
                <w:rFonts w:cs="Arial"/>
                <w:lang w:val="en-US"/>
              </w:rPr>
              <w:fldChar w:fldCharType="end"/>
            </w:r>
            <w:r w:rsidRPr="00595161">
              <w:rPr>
                <w:rFonts w:cs="Arial"/>
                <w:lang w:val="en-US"/>
              </w:rPr>
              <w:t>df</w:t>
            </w:r>
          </w:p>
          <w:p w14:paraId="10EA9881" w14:textId="77777777" w:rsidR="00092ADF" w:rsidRPr="00595161" w:rsidRDefault="00092ADF" w:rsidP="009E7FDF">
            <w:pPr>
              <w:ind w:left="885" w:right="925"/>
              <w:jc w:val="both"/>
              <w:rPr>
                <w:rFonts w:cs="Arial"/>
                <w:lang w:val="en-US"/>
              </w:rPr>
            </w:pPr>
            <w:r w:rsidRPr="00595161">
              <w:rPr>
                <w:rFonts w:cs="Arial"/>
                <w:lang w:val="en-US"/>
              </w:rPr>
              <w:t>The above forms should be emailed to HarrowCIL@Harrow.gov.uk</w:t>
            </w:r>
            <w:r w:rsidRPr="00595161">
              <w:rPr>
                <w:rFonts w:cs="Arial"/>
                <w:lang w:val="en-US"/>
              </w:rPr>
              <w:tab/>
            </w:r>
          </w:p>
          <w:p w14:paraId="12E94031" w14:textId="77777777" w:rsidR="00092ADF" w:rsidRPr="00595161" w:rsidRDefault="00092ADF" w:rsidP="009E7FDF">
            <w:pPr>
              <w:ind w:left="885" w:right="925"/>
              <w:jc w:val="both"/>
              <w:rPr>
                <w:rFonts w:cs="Arial"/>
                <w:lang w:val="en-US"/>
              </w:rPr>
            </w:pPr>
            <w:r w:rsidRPr="00595161">
              <w:rPr>
                <w:rFonts w:cs="Arial"/>
                <w:lang w:val="en-US"/>
              </w:rPr>
              <w:t xml:space="preserve">Please note that the above forms must be completed and provided </w:t>
            </w:r>
            <w:proofErr w:type="gramStart"/>
            <w:r w:rsidRPr="00595161">
              <w:rPr>
                <w:rFonts w:cs="Arial"/>
                <w:lang w:val="en-US"/>
              </w:rPr>
              <w:t>to</w:t>
            </w:r>
            <w:proofErr w:type="gramEnd"/>
            <w:r w:rsidRPr="00595161">
              <w:rPr>
                <w:rFonts w:cs="Arial"/>
                <w:lang w:val="en-US"/>
              </w:rPr>
              <w:t xml:space="preserve"> the </w:t>
            </w:r>
          </w:p>
          <w:p w14:paraId="19505B8A" w14:textId="77777777" w:rsidR="00092ADF" w:rsidRPr="00595161" w:rsidRDefault="00092ADF" w:rsidP="009E7FDF">
            <w:pPr>
              <w:ind w:left="885" w:right="925"/>
              <w:jc w:val="both"/>
              <w:rPr>
                <w:rFonts w:cs="Arial"/>
                <w:lang w:val="en-US"/>
              </w:rPr>
            </w:pPr>
            <w:r w:rsidRPr="00595161">
              <w:rPr>
                <w:rFonts w:cs="Arial"/>
                <w:lang w:val="en-US"/>
              </w:rPr>
              <w:t xml:space="preserve">Council prior to the commencement of the development; failure to do this may </w:t>
            </w:r>
          </w:p>
          <w:p w14:paraId="3AD47867" w14:textId="77777777" w:rsidR="00092ADF" w:rsidRPr="00595161" w:rsidRDefault="00092ADF" w:rsidP="009E7FDF">
            <w:pPr>
              <w:ind w:left="885" w:right="925"/>
              <w:jc w:val="both"/>
              <w:rPr>
                <w:rFonts w:cs="Arial"/>
                <w:lang w:val="en-US"/>
              </w:rPr>
            </w:pPr>
            <w:r w:rsidRPr="00595161">
              <w:rPr>
                <w:rFonts w:cs="Arial"/>
                <w:lang w:val="en-US"/>
              </w:rPr>
              <w:t>result in surcharges.</w:t>
            </w:r>
          </w:p>
          <w:p w14:paraId="041BD4E6" w14:textId="77777777" w:rsidR="00092ADF" w:rsidRDefault="00092ADF" w:rsidP="009E7FDF">
            <w:pPr>
              <w:tabs>
                <w:tab w:val="left" w:pos="993"/>
              </w:tabs>
              <w:jc w:val="both"/>
              <w:rPr>
                <w:rFonts w:cs="Arial"/>
              </w:rPr>
            </w:pPr>
          </w:p>
          <w:p w14:paraId="3AC327FD" w14:textId="77777777" w:rsidR="00092ADF" w:rsidRDefault="00092ADF" w:rsidP="009E7FDF">
            <w:pPr>
              <w:pStyle w:val="Header"/>
              <w:tabs>
                <w:tab w:val="clear" w:pos="4153"/>
                <w:tab w:val="clear" w:pos="8306"/>
              </w:tabs>
              <w:jc w:val="both"/>
            </w:pPr>
          </w:p>
          <w:p w14:paraId="6BE1E3BB" w14:textId="77777777" w:rsidR="00092ADF" w:rsidRPr="00143797" w:rsidRDefault="00092ADF" w:rsidP="009E7FDF">
            <w:pPr>
              <w:pStyle w:val="Header"/>
              <w:tabs>
                <w:tab w:val="clear" w:pos="4153"/>
                <w:tab w:val="clear" w:pos="8306"/>
              </w:tabs>
              <w:jc w:val="both"/>
            </w:pPr>
          </w:p>
        </w:tc>
      </w:tr>
      <w:tr w:rsidR="00CD3A65" w:rsidRPr="00F8524A" w14:paraId="5C806CD7" w14:textId="77777777" w:rsidTr="00CD3A65">
        <w:tc>
          <w:tcPr>
            <w:tcW w:w="1276" w:type="dxa"/>
            <w:tcBorders>
              <w:top w:val="single" w:sz="4" w:space="0" w:color="auto"/>
              <w:left w:val="single" w:sz="4" w:space="0" w:color="auto"/>
              <w:bottom w:val="single" w:sz="4" w:space="0" w:color="auto"/>
              <w:right w:val="single" w:sz="4" w:space="0" w:color="auto"/>
            </w:tcBorders>
          </w:tcPr>
          <w:p w14:paraId="27210570" w14:textId="77777777" w:rsidR="00CD3A65" w:rsidRPr="00CD3A65" w:rsidRDefault="00CD3A65" w:rsidP="00CD3A65">
            <w:pPr>
              <w:tabs>
                <w:tab w:val="left" w:pos="4962"/>
                <w:tab w:val="left" w:pos="7655"/>
              </w:tabs>
              <w:ind w:right="45"/>
              <w:rPr>
                <w:rFonts w:cs="Arial"/>
                <w:b/>
                <w:bCs/>
                <w:szCs w:val="24"/>
              </w:rPr>
            </w:pPr>
            <w:r w:rsidRPr="00CD3A65">
              <w:rPr>
                <w:rFonts w:cs="Arial"/>
                <w:b/>
                <w:bCs/>
                <w:szCs w:val="24"/>
              </w:rPr>
              <w:lastRenderedPageBreak/>
              <w:t>Agenda Item</w:t>
            </w:r>
          </w:p>
          <w:p w14:paraId="38DA6F55" w14:textId="77777777" w:rsidR="00CD3A65" w:rsidRPr="00CD3A65" w:rsidRDefault="00CD3A65" w:rsidP="00CD3A65">
            <w:pPr>
              <w:tabs>
                <w:tab w:val="left" w:pos="4962"/>
                <w:tab w:val="left" w:pos="7655"/>
              </w:tabs>
              <w:ind w:right="45"/>
              <w:rPr>
                <w:rFonts w:cs="Arial"/>
                <w:b/>
                <w:bCs/>
                <w:szCs w:val="24"/>
              </w:rPr>
            </w:pPr>
          </w:p>
          <w:p w14:paraId="704669E1" w14:textId="701FEBE7" w:rsidR="00CD3A65" w:rsidRPr="00CD3A65" w:rsidRDefault="00CD3A65" w:rsidP="00CD3A65">
            <w:pPr>
              <w:tabs>
                <w:tab w:val="left" w:pos="4962"/>
                <w:tab w:val="left" w:pos="7655"/>
              </w:tabs>
              <w:ind w:right="45"/>
              <w:rPr>
                <w:rFonts w:cs="Arial"/>
                <w:b/>
                <w:bCs/>
                <w:szCs w:val="24"/>
              </w:rPr>
            </w:pPr>
            <w:r w:rsidRPr="00CD3A65">
              <w:rPr>
                <w:rFonts w:cs="Arial"/>
                <w:b/>
                <w:bCs/>
                <w:szCs w:val="24"/>
              </w:rPr>
              <w:t>1/02</w:t>
            </w:r>
          </w:p>
          <w:p w14:paraId="04F03570" w14:textId="77777777" w:rsidR="00CD3A65" w:rsidRDefault="00CD3A65" w:rsidP="00CD3A65">
            <w:pPr>
              <w:tabs>
                <w:tab w:val="left" w:pos="4962"/>
                <w:tab w:val="left" w:pos="7655"/>
              </w:tabs>
              <w:ind w:right="45"/>
              <w:rPr>
                <w:rFonts w:cs="Arial"/>
                <w:b/>
                <w:bCs/>
                <w:szCs w:val="24"/>
              </w:rPr>
            </w:pPr>
          </w:p>
          <w:p w14:paraId="78B9FE87" w14:textId="77777777" w:rsidR="00CD3A65" w:rsidRDefault="00CD3A65" w:rsidP="00CD3A65">
            <w:pPr>
              <w:tabs>
                <w:tab w:val="left" w:pos="4962"/>
                <w:tab w:val="left" w:pos="7655"/>
              </w:tabs>
              <w:ind w:right="45"/>
              <w:rPr>
                <w:rFonts w:cs="Arial"/>
                <w:b/>
                <w:bCs/>
                <w:szCs w:val="24"/>
              </w:rPr>
            </w:pPr>
          </w:p>
          <w:p w14:paraId="7EB8DF64" w14:textId="77777777" w:rsidR="00CD3A65" w:rsidRDefault="00CD3A65" w:rsidP="00CD3A65">
            <w:pPr>
              <w:tabs>
                <w:tab w:val="left" w:pos="4962"/>
                <w:tab w:val="left" w:pos="7655"/>
              </w:tabs>
              <w:ind w:right="45"/>
              <w:rPr>
                <w:rFonts w:cs="Arial"/>
                <w:b/>
                <w:bCs/>
                <w:szCs w:val="24"/>
              </w:rPr>
            </w:pPr>
          </w:p>
          <w:p w14:paraId="76980C15" w14:textId="77777777" w:rsidR="00CD3A65" w:rsidRDefault="00CD3A65" w:rsidP="00CD3A65">
            <w:pPr>
              <w:tabs>
                <w:tab w:val="left" w:pos="4962"/>
                <w:tab w:val="left" w:pos="7655"/>
              </w:tabs>
              <w:ind w:right="45"/>
              <w:rPr>
                <w:rFonts w:cs="Arial"/>
                <w:b/>
                <w:bCs/>
                <w:szCs w:val="24"/>
              </w:rPr>
            </w:pPr>
          </w:p>
          <w:p w14:paraId="1D2CBCC8" w14:textId="5852FD00" w:rsidR="00CD3A65" w:rsidRDefault="00CD3A65" w:rsidP="00CD3A65">
            <w:pPr>
              <w:tabs>
                <w:tab w:val="left" w:pos="4962"/>
                <w:tab w:val="left" w:pos="7655"/>
              </w:tabs>
              <w:ind w:right="45"/>
              <w:rPr>
                <w:rFonts w:cs="Arial"/>
                <w:b/>
                <w:bCs/>
                <w:szCs w:val="24"/>
              </w:rPr>
            </w:pPr>
          </w:p>
          <w:p w14:paraId="02C0D99F" w14:textId="3B695C76" w:rsidR="00CD3A65" w:rsidRDefault="00CD3A65" w:rsidP="00CD3A65">
            <w:pPr>
              <w:tabs>
                <w:tab w:val="left" w:pos="4962"/>
                <w:tab w:val="left" w:pos="7655"/>
              </w:tabs>
              <w:ind w:right="45"/>
              <w:rPr>
                <w:rFonts w:cs="Arial"/>
                <w:b/>
                <w:bCs/>
                <w:szCs w:val="24"/>
              </w:rPr>
            </w:pPr>
          </w:p>
          <w:p w14:paraId="540D0172" w14:textId="11FD5672" w:rsidR="00CD3A65" w:rsidRDefault="00CD3A65" w:rsidP="00CD3A65">
            <w:pPr>
              <w:tabs>
                <w:tab w:val="left" w:pos="4962"/>
                <w:tab w:val="left" w:pos="7655"/>
              </w:tabs>
              <w:ind w:right="45"/>
              <w:rPr>
                <w:rFonts w:cs="Arial"/>
                <w:b/>
                <w:bCs/>
                <w:szCs w:val="24"/>
              </w:rPr>
            </w:pPr>
          </w:p>
          <w:p w14:paraId="3EEA19B2" w14:textId="77777777" w:rsidR="00CD3A65" w:rsidRDefault="00CD3A65" w:rsidP="00CD3A65">
            <w:pPr>
              <w:tabs>
                <w:tab w:val="left" w:pos="4962"/>
                <w:tab w:val="left" w:pos="7655"/>
              </w:tabs>
              <w:ind w:right="45"/>
              <w:rPr>
                <w:rFonts w:cs="Arial"/>
                <w:b/>
                <w:bCs/>
                <w:szCs w:val="24"/>
              </w:rPr>
            </w:pPr>
          </w:p>
          <w:p w14:paraId="34451DF3" w14:textId="3ADF221E" w:rsidR="00CD3A65" w:rsidRDefault="00CD3A65" w:rsidP="00CD3A65">
            <w:pPr>
              <w:tabs>
                <w:tab w:val="left" w:pos="4962"/>
                <w:tab w:val="left" w:pos="7655"/>
              </w:tabs>
              <w:ind w:right="45"/>
              <w:rPr>
                <w:rFonts w:cs="Arial"/>
                <w:b/>
                <w:bCs/>
                <w:szCs w:val="24"/>
              </w:rPr>
            </w:pPr>
            <w:r w:rsidRPr="00CD3A65">
              <w:rPr>
                <w:rFonts w:cs="Arial"/>
                <w:b/>
                <w:bCs/>
                <w:szCs w:val="24"/>
              </w:rPr>
              <w:t>2/02</w:t>
            </w:r>
          </w:p>
          <w:p w14:paraId="7C1B5357" w14:textId="77777777" w:rsidR="00CD3A65" w:rsidRDefault="00CD3A65" w:rsidP="009E7FDF">
            <w:pPr>
              <w:tabs>
                <w:tab w:val="left" w:pos="4962"/>
                <w:tab w:val="left" w:pos="7655"/>
              </w:tabs>
              <w:ind w:right="45"/>
              <w:rPr>
                <w:rFonts w:cs="Arial"/>
                <w:b/>
                <w:bCs/>
                <w:szCs w:val="24"/>
              </w:rPr>
            </w:pPr>
          </w:p>
          <w:p w14:paraId="59E37BD7" w14:textId="77777777" w:rsidR="00CD3A65" w:rsidRDefault="00CD3A65" w:rsidP="009E7FDF">
            <w:pPr>
              <w:tabs>
                <w:tab w:val="left" w:pos="4962"/>
                <w:tab w:val="left" w:pos="7655"/>
              </w:tabs>
              <w:ind w:right="45"/>
              <w:rPr>
                <w:rFonts w:cs="Arial"/>
                <w:b/>
                <w:bCs/>
                <w:szCs w:val="24"/>
              </w:rPr>
            </w:pPr>
          </w:p>
          <w:p w14:paraId="3F0210F9" w14:textId="3F5924BF" w:rsidR="00CD3A65" w:rsidRDefault="00CD3A65" w:rsidP="009E7FDF">
            <w:pPr>
              <w:tabs>
                <w:tab w:val="left" w:pos="4962"/>
                <w:tab w:val="left" w:pos="7655"/>
              </w:tabs>
              <w:ind w:right="45"/>
              <w:rPr>
                <w:rFonts w:cs="Arial"/>
                <w:b/>
                <w:bCs/>
                <w:szCs w:val="24"/>
              </w:rPr>
            </w:pPr>
          </w:p>
        </w:tc>
        <w:tc>
          <w:tcPr>
            <w:tcW w:w="8754" w:type="dxa"/>
            <w:tcBorders>
              <w:top w:val="single" w:sz="4" w:space="0" w:color="auto"/>
              <w:left w:val="single" w:sz="4" w:space="0" w:color="auto"/>
              <w:bottom w:val="single" w:sz="4" w:space="0" w:color="auto"/>
              <w:right w:val="single" w:sz="4" w:space="0" w:color="auto"/>
            </w:tcBorders>
            <w:shd w:val="clear" w:color="auto" w:fill="auto"/>
          </w:tcPr>
          <w:p w14:paraId="0BBDC617" w14:textId="77777777" w:rsidR="00CD3A65" w:rsidRDefault="00CD3A65" w:rsidP="009E7FDF">
            <w:pPr>
              <w:pStyle w:val="Header"/>
              <w:tabs>
                <w:tab w:val="clear" w:pos="4153"/>
                <w:tab w:val="clear" w:pos="8306"/>
              </w:tabs>
              <w:jc w:val="both"/>
              <w:rPr>
                <w:b/>
                <w:bCs/>
              </w:rPr>
            </w:pPr>
            <w:r w:rsidRPr="00CD3A65">
              <w:rPr>
                <w:b/>
                <w:bCs/>
              </w:rPr>
              <w:lastRenderedPageBreak/>
              <w:t>AGENDA ITEM 10 – REPRESENTATIONS ON PLANNING APPLICATIONS</w:t>
            </w:r>
          </w:p>
          <w:p w14:paraId="65460690" w14:textId="77777777" w:rsidR="00CD3A65" w:rsidRDefault="00CD3A65" w:rsidP="009E7FDF">
            <w:pPr>
              <w:pStyle w:val="Header"/>
              <w:tabs>
                <w:tab w:val="clear" w:pos="4153"/>
                <w:tab w:val="clear" w:pos="8306"/>
              </w:tabs>
              <w:jc w:val="both"/>
              <w:rPr>
                <w:b/>
                <w:bCs/>
              </w:rPr>
            </w:pPr>
          </w:p>
          <w:p w14:paraId="381F5C1C" w14:textId="77777777" w:rsidR="00CD3A65" w:rsidRDefault="00CD3A65" w:rsidP="009E7FDF">
            <w:pPr>
              <w:pStyle w:val="Header"/>
              <w:tabs>
                <w:tab w:val="clear" w:pos="4153"/>
                <w:tab w:val="clear" w:pos="8306"/>
              </w:tabs>
              <w:jc w:val="both"/>
              <w:rPr>
                <w:b/>
                <w:bCs/>
              </w:rPr>
            </w:pPr>
          </w:p>
          <w:p w14:paraId="7C8497E7" w14:textId="33290E08" w:rsidR="00CD3A65" w:rsidRPr="00CD3A65" w:rsidRDefault="00CD3A65" w:rsidP="00CD3A65">
            <w:pPr>
              <w:pStyle w:val="Header"/>
              <w:jc w:val="both"/>
              <w:rPr>
                <w:b/>
                <w:bCs/>
              </w:rPr>
            </w:pPr>
            <w:r w:rsidRPr="00CD3A65">
              <w:rPr>
                <w:b/>
                <w:bCs/>
              </w:rPr>
              <w:t>Application</w:t>
            </w:r>
            <w:r>
              <w:rPr>
                <w:b/>
                <w:bCs/>
              </w:rPr>
              <w:t xml:space="preserve"> - </w:t>
            </w:r>
            <w:r w:rsidRPr="00CD3A65">
              <w:rPr>
                <w:b/>
                <w:bCs/>
              </w:rPr>
              <w:t>143-145 Eastcote Lane &amp; 172 Alexandra Avenue</w:t>
            </w:r>
            <w:r w:rsidRPr="00CD3A65">
              <w:rPr>
                <w:b/>
                <w:bCs/>
              </w:rPr>
              <w:tab/>
            </w:r>
          </w:p>
          <w:p w14:paraId="19DFEF6E" w14:textId="77777777" w:rsidR="00CD3A65" w:rsidRDefault="00CD3A65" w:rsidP="00CD3A65">
            <w:pPr>
              <w:pStyle w:val="Header"/>
              <w:jc w:val="both"/>
              <w:rPr>
                <w:b/>
                <w:bCs/>
              </w:rPr>
            </w:pPr>
          </w:p>
          <w:p w14:paraId="05C4698A" w14:textId="0DC75932" w:rsidR="00CD3A65" w:rsidRPr="00CD3A65" w:rsidRDefault="00CD3A65" w:rsidP="00CD3A65">
            <w:pPr>
              <w:pStyle w:val="Header"/>
              <w:jc w:val="both"/>
              <w:rPr>
                <w:b/>
                <w:bCs/>
              </w:rPr>
            </w:pPr>
            <w:r>
              <w:rPr>
                <w:b/>
                <w:bCs/>
              </w:rPr>
              <w:t xml:space="preserve">Speaker - </w:t>
            </w:r>
            <w:r w:rsidRPr="00CD3A65">
              <w:rPr>
                <w:b/>
                <w:bCs/>
              </w:rPr>
              <w:t>Councillor Jerry Miles (Back Bench)</w:t>
            </w:r>
          </w:p>
          <w:p w14:paraId="5B1186E8" w14:textId="77777777" w:rsidR="00CD3A65" w:rsidRPr="00CD3A65" w:rsidRDefault="00CD3A65" w:rsidP="00CD3A65">
            <w:pPr>
              <w:pStyle w:val="Header"/>
              <w:jc w:val="both"/>
              <w:rPr>
                <w:b/>
                <w:bCs/>
              </w:rPr>
            </w:pPr>
          </w:p>
          <w:p w14:paraId="4A715FD3" w14:textId="77777777" w:rsidR="00CD3A65" w:rsidRPr="00CD3A65" w:rsidRDefault="00CD3A65" w:rsidP="00CD3A65">
            <w:pPr>
              <w:pStyle w:val="Header"/>
              <w:jc w:val="both"/>
              <w:rPr>
                <w:b/>
                <w:bCs/>
              </w:rPr>
            </w:pPr>
          </w:p>
          <w:p w14:paraId="24EE5AEC" w14:textId="77777777" w:rsidR="00CD3A65" w:rsidRDefault="00CD3A65" w:rsidP="00CD3A65">
            <w:pPr>
              <w:pStyle w:val="Header"/>
              <w:jc w:val="both"/>
              <w:rPr>
                <w:b/>
                <w:bCs/>
              </w:rPr>
            </w:pPr>
          </w:p>
          <w:p w14:paraId="3EB2BD3E" w14:textId="77777777" w:rsidR="00CD3A65" w:rsidRDefault="00CD3A65" w:rsidP="00CD3A65">
            <w:pPr>
              <w:pStyle w:val="Header"/>
              <w:jc w:val="both"/>
              <w:rPr>
                <w:b/>
                <w:bCs/>
              </w:rPr>
            </w:pPr>
          </w:p>
          <w:p w14:paraId="6DA8229A" w14:textId="77777777" w:rsidR="00CD3A65" w:rsidRDefault="00CD3A65" w:rsidP="00CD3A65">
            <w:pPr>
              <w:pStyle w:val="Header"/>
              <w:jc w:val="both"/>
              <w:rPr>
                <w:b/>
                <w:bCs/>
              </w:rPr>
            </w:pPr>
          </w:p>
          <w:p w14:paraId="68DB29CA" w14:textId="77777777" w:rsidR="00CD3A65" w:rsidRDefault="00CD3A65" w:rsidP="00CD3A65">
            <w:pPr>
              <w:pStyle w:val="Header"/>
              <w:jc w:val="both"/>
              <w:rPr>
                <w:b/>
                <w:bCs/>
              </w:rPr>
            </w:pPr>
          </w:p>
          <w:p w14:paraId="7A7610EB" w14:textId="664464C8" w:rsidR="00CD3A65" w:rsidRPr="00CD3A65" w:rsidRDefault="00CD3A65" w:rsidP="00CD3A65">
            <w:pPr>
              <w:pStyle w:val="Header"/>
              <w:jc w:val="both"/>
              <w:rPr>
                <w:b/>
                <w:bCs/>
              </w:rPr>
            </w:pPr>
            <w:r>
              <w:rPr>
                <w:b/>
                <w:bCs/>
              </w:rPr>
              <w:t xml:space="preserve">Application - </w:t>
            </w:r>
            <w:r w:rsidRPr="00CD3A65">
              <w:rPr>
                <w:b/>
                <w:bCs/>
              </w:rPr>
              <w:t>2 Snaresbrook Drive, Stanmore, HA7 4QW</w:t>
            </w:r>
            <w:r w:rsidRPr="00CD3A65">
              <w:rPr>
                <w:b/>
                <w:bCs/>
              </w:rPr>
              <w:tab/>
            </w:r>
          </w:p>
          <w:p w14:paraId="53FB70B7" w14:textId="77777777" w:rsidR="00CD3A65" w:rsidRDefault="00CD3A65" w:rsidP="00CD3A65">
            <w:pPr>
              <w:pStyle w:val="Header"/>
              <w:jc w:val="both"/>
              <w:rPr>
                <w:b/>
                <w:bCs/>
              </w:rPr>
            </w:pPr>
          </w:p>
          <w:p w14:paraId="1E73FD76" w14:textId="108B885F" w:rsidR="00CD3A65" w:rsidRPr="00CD3A65" w:rsidRDefault="00CD3A65" w:rsidP="00CD3A65">
            <w:pPr>
              <w:pStyle w:val="Header"/>
              <w:jc w:val="both"/>
              <w:rPr>
                <w:b/>
                <w:bCs/>
              </w:rPr>
            </w:pPr>
            <w:r>
              <w:rPr>
                <w:b/>
                <w:bCs/>
              </w:rPr>
              <w:t xml:space="preserve">Speaker - </w:t>
            </w:r>
            <w:r w:rsidRPr="00CD3A65">
              <w:rPr>
                <w:b/>
                <w:bCs/>
              </w:rPr>
              <w:t>Jack Silverstone (Objector)</w:t>
            </w:r>
          </w:p>
          <w:p w14:paraId="62CF5588" w14:textId="77777777" w:rsidR="00CD3A65" w:rsidRPr="00CD3A65" w:rsidRDefault="00CD3A65" w:rsidP="00CD3A65">
            <w:pPr>
              <w:pStyle w:val="Header"/>
              <w:jc w:val="both"/>
              <w:rPr>
                <w:b/>
                <w:bCs/>
              </w:rPr>
            </w:pPr>
          </w:p>
          <w:p w14:paraId="47112F0D" w14:textId="77777777" w:rsidR="00CD3A65" w:rsidRPr="00CD3A65" w:rsidRDefault="00CD3A65" w:rsidP="00CD3A65">
            <w:pPr>
              <w:pStyle w:val="Header"/>
              <w:jc w:val="both"/>
              <w:rPr>
                <w:b/>
                <w:bCs/>
              </w:rPr>
            </w:pPr>
            <w:r w:rsidRPr="00CD3A65">
              <w:rPr>
                <w:b/>
                <w:bCs/>
              </w:rPr>
              <w:t>The agent was informed but has elected not to appear.</w:t>
            </w:r>
          </w:p>
          <w:p w14:paraId="4D51F713" w14:textId="0EE31167" w:rsidR="00CD3A65" w:rsidRPr="00CD3A65" w:rsidRDefault="00CD3A65" w:rsidP="009E7FDF">
            <w:pPr>
              <w:pStyle w:val="Header"/>
              <w:tabs>
                <w:tab w:val="clear" w:pos="4153"/>
                <w:tab w:val="clear" w:pos="8306"/>
              </w:tabs>
              <w:jc w:val="both"/>
              <w:rPr>
                <w:b/>
                <w:bCs/>
              </w:rPr>
            </w:pPr>
          </w:p>
        </w:tc>
      </w:tr>
      <w:tr w:rsidR="00092ADF" w:rsidRPr="00595161" w14:paraId="29CF417C" w14:textId="77777777" w:rsidTr="00CD3A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030" w:type="dxa"/>
            <w:gridSpan w:val="2"/>
            <w:tcBorders>
              <w:top w:val="nil"/>
              <w:left w:val="nil"/>
              <w:bottom w:val="nil"/>
              <w:right w:val="nil"/>
            </w:tcBorders>
            <w:tcMar>
              <w:left w:w="108" w:type="dxa"/>
              <w:right w:w="108" w:type="dxa"/>
            </w:tcMar>
          </w:tcPr>
          <w:p w14:paraId="6604D386" w14:textId="43085083" w:rsidR="00092ADF" w:rsidRDefault="00CD3A65" w:rsidP="009E7FDF">
            <w:pPr>
              <w:autoSpaceDE w:val="0"/>
              <w:autoSpaceDN w:val="0"/>
              <w:adjustRightInd w:val="0"/>
              <w:jc w:val="both"/>
              <w:rPr>
                <w:b/>
                <w:color w:val="000000"/>
                <w:u w:val="single"/>
              </w:rPr>
            </w:pPr>
            <w:r>
              <w:rPr>
                <w:b/>
                <w:color w:val="000000"/>
                <w:u w:val="single"/>
              </w:rPr>
              <w:lastRenderedPageBreak/>
              <w:t xml:space="preserve">           </w:t>
            </w:r>
          </w:p>
          <w:p w14:paraId="2710B70D" w14:textId="6AE4C920" w:rsidR="00CD3A65" w:rsidRPr="00595161" w:rsidRDefault="00CD3A65" w:rsidP="009E7FDF">
            <w:pPr>
              <w:autoSpaceDE w:val="0"/>
              <w:autoSpaceDN w:val="0"/>
              <w:adjustRightInd w:val="0"/>
              <w:jc w:val="both"/>
              <w:rPr>
                <w:b/>
                <w:color w:val="000000"/>
                <w:u w:val="single"/>
              </w:rPr>
            </w:pPr>
          </w:p>
        </w:tc>
      </w:tr>
      <w:tr w:rsidR="00CD3A65" w:rsidRPr="00595161" w14:paraId="0ACB3950" w14:textId="77777777" w:rsidTr="00CD3A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030" w:type="dxa"/>
            <w:gridSpan w:val="2"/>
            <w:tcBorders>
              <w:top w:val="nil"/>
              <w:left w:val="nil"/>
              <w:bottom w:val="nil"/>
              <w:right w:val="nil"/>
            </w:tcBorders>
            <w:tcMar>
              <w:left w:w="108" w:type="dxa"/>
              <w:right w:w="108" w:type="dxa"/>
            </w:tcMar>
          </w:tcPr>
          <w:p w14:paraId="15D440EB" w14:textId="77777777" w:rsidR="00CD3A65" w:rsidRDefault="00CD3A65" w:rsidP="009E7FDF">
            <w:pPr>
              <w:autoSpaceDE w:val="0"/>
              <w:autoSpaceDN w:val="0"/>
              <w:adjustRightInd w:val="0"/>
              <w:jc w:val="both"/>
              <w:rPr>
                <w:b/>
                <w:color w:val="000000"/>
                <w:u w:val="single"/>
              </w:rPr>
            </w:pPr>
          </w:p>
        </w:tc>
      </w:tr>
    </w:tbl>
    <w:p w14:paraId="5B875CD8" w14:textId="77777777" w:rsidR="006C5DDA" w:rsidRDefault="006C5DDA"/>
    <w:sectPr w:rsidR="006C5DDA" w:rsidSect="00C164D8">
      <w:footerReference w:type="even" r:id="rId9"/>
      <w:footerReference w:type="default" r:id="rId10"/>
      <w:pgSz w:w="11907" w:h="16840" w:code="9"/>
      <w:pgMar w:top="567" w:right="1021" w:bottom="1440" w:left="851" w:header="709" w:footer="6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52F3A" w14:textId="77777777" w:rsidR="006A542D" w:rsidRDefault="00441E63">
      <w:r>
        <w:separator/>
      </w:r>
    </w:p>
  </w:endnote>
  <w:endnote w:type="continuationSeparator" w:id="0">
    <w:p w14:paraId="0F151506" w14:textId="77777777" w:rsidR="006A542D" w:rsidRDefault="00441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4DF3B" w14:textId="70B5475F" w:rsidR="00425806" w:rsidRDefault="004E3EF1" w:rsidP="00425C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4504">
      <w:rPr>
        <w:rStyle w:val="PageNumber"/>
        <w:noProof/>
      </w:rPr>
      <w:t>1</w:t>
    </w:r>
    <w:r>
      <w:rPr>
        <w:rStyle w:val="PageNumber"/>
      </w:rPr>
      <w:fldChar w:fldCharType="end"/>
    </w:r>
  </w:p>
  <w:p w14:paraId="0B24CC7A" w14:textId="77777777" w:rsidR="00425806" w:rsidRDefault="00CD3A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F6085" w14:textId="77777777" w:rsidR="00425806" w:rsidRPr="00C164D8" w:rsidRDefault="004E3EF1" w:rsidP="00425CE1">
    <w:pPr>
      <w:pStyle w:val="Footer"/>
      <w:framePr w:wrap="around" w:vAnchor="text" w:hAnchor="margin" w:xAlign="center" w:y="1"/>
      <w:rPr>
        <w:rStyle w:val="PageNumber"/>
        <w:sz w:val="20"/>
      </w:rPr>
    </w:pPr>
    <w:r w:rsidRPr="00C164D8">
      <w:rPr>
        <w:rStyle w:val="PageNumber"/>
        <w:sz w:val="20"/>
      </w:rPr>
      <w:fldChar w:fldCharType="begin"/>
    </w:r>
    <w:r w:rsidRPr="00C164D8">
      <w:rPr>
        <w:rStyle w:val="PageNumber"/>
        <w:sz w:val="20"/>
      </w:rPr>
      <w:instrText xml:space="preserve">PAGE  </w:instrText>
    </w:r>
    <w:r w:rsidRPr="00C164D8">
      <w:rPr>
        <w:rStyle w:val="PageNumber"/>
        <w:sz w:val="20"/>
      </w:rPr>
      <w:fldChar w:fldCharType="separate"/>
    </w:r>
    <w:r>
      <w:rPr>
        <w:rStyle w:val="PageNumber"/>
        <w:noProof/>
        <w:sz w:val="20"/>
      </w:rPr>
      <w:t>1</w:t>
    </w:r>
    <w:r w:rsidRPr="00C164D8">
      <w:rPr>
        <w:rStyle w:val="PageNumber"/>
        <w:sz w:val="20"/>
      </w:rPr>
      <w:fldChar w:fldCharType="end"/>
    </w:r>
  </w:p>
  <w:p w14:paraId="41B6A276" w14:textId="77777777" w:rsidR="00425806" w:rsidRDefault="004E3EF1">
    <w:pPr>
      <w:pStyle w:val="Footer"/>
      <w:rPr>
        <w:sz w:val="20"/>
      </w:rPr>
    </w:pPr>
    <w:r>
      <w:rPr>
        <w:sz w:val="20"/>
      </w:rPr>
      <w:t>_________________________________________________________________________________________</w:t>
    </w:r>
  </w:p>
  <w:p w14:paraId="16836209" w14:textId="4CCA65E1" w:rsidR="00425806" w:rsidRPr="00C164D8" w:rsidRDefault="004E3EF1" w:rsidP="005D37A5">
    <w:pPr>
      <w:pStyle w:val="Footer"/>
      <w:tabs>
        <w:tab w:val="clear" w:pos="8640"/>
        <w:tab w:val="right" w:pos="9639"/>
      </w:tabs>
      <w:rPr>
        <w:sz w:val="20"/>
      </w:rPr>
    </w:pPr>
    <w:r w:rsidRPr="00C164D8">
      <w:rPr>
        <w:sz w:val="20"/>
      </w:rPr>
      <w:t xml:space="preserve">Planning Committee </w:t>
    </w:r>
    <w:r w:rsidR="00804504">
      <w:rPr>
        <w:sz w:val="20"/>
      </w:rPr>
      <w:t xml:space="preserve">Supplemental </w:t>
    </w:r>
    <w:r w:rsidRPr="00C164D8">
      <w:rPr>
        <w:sz w:val="20"/>
      </w:rPr>
      <w:t>Addendum</w:t>
    </w:r>
    <w:r w:rsidRPr="00C164D8">
      <w:rPr>
        <w:sz w:val="20"/>
      </w:rPr>
      <w:tab/>
    </w:r>
    <w:r w:rsidRPr="00C164D8">
      <w:rPr>
        <w:sz w:val="20"/>
      </w:rPr>
      <w:tab/>
    </w:r>
    <w:r w:rsidR="00441E63">
      <w:rPr>
        <w:sz w:val="20"/>
      </w:rPr>
      <w:t>24</w:t>
    </w:r>
    <w:r w:rsidR="00441E63" w:rsidRPr="00441E63">
      <w:rPr>
        <w:sz w:val="20"/>
        <w:vertAlign w:val="superscript"/>
      </w:rPr>
      <w:t>th</w:t>
    </w:r>
    <w:r w:rsidR="00441E63">
      <w:rPr>
        <w:sz w:val="20"/>
      </w:rPr>
      <w:t xml:space="preserve"> May</w:t>
    </w:r>
    <w:r>
      <w:rPr>
        <w:rFonts w:cs="Arial"/>
        <w:sz w:val="18"/>
        <w:szCs w:val="18"/>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F300B" w14:textId="77777777" w:rsidR="006A542D" w:rsidRDefault="00441E63">
      <w:r>
        <w:separator/>
      </w:r>
    </w:p>
  </w:footnote>
  <w:footnote w:type="continuationSeparator" w:id="0">
    <w:p w14:paraId="679E3664" w14:textId="77777777" w:rsidR="006A542D" w:rsidRDefault="00441E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9387E"/>
    <w:multiLevelType w:val="hybridMultilevel"/>
    <w:tmpl w:val="541AC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A164C8"/>
    <w:multiLevelType w:val="hybridMultilevel"/>
    <w:tmpl w:val="9C6A39B6"/>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58B315E"/>
    <w:multiLevelType w:val="multilevel"/>
    <w:tmpl w:val="56E2927A"/>
    <w:lvl w:ilvl="0">
      <w:start w:val="6"/>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328050719">
    <w:abstractNumId w:val="1"/>
  </w:num>
  <w:num w:numId="2" w16cid:durableId="1385987756">
    <w:abstractNumId w:val="0"/>
  </w:num>
  <w:num w:numId="3" w16cid:durableId="18270871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EF1"/>
    <w:rsid w:val="00092ADF"/>
    <w:rsid w:val="0016499D"/>
    <w:rsid w:val="001C725C"/>
    <w:rsid w:val="00311B15"/>
    <w:rsid w:val="00374C0F"/>
    <w:rsid w:val="00441E63"/>
    <w:rsid w:val="004E3EF1"/>
    <w:rsid w:val="00510516"/>
    <w:rsid w:val="0064481B"/>
    <w:rsid w:val="006A542D"/>
    <w:rsid w:val="006C5DDA"/>
    <w:rsid w:val="00804504"/>
    <w:rsid w:val="00A15DDC"/>
    <w:rsid w:val="00CD3A65"/>
    <w:rsid w:val="00EF4DB7"/>
    <w:rsid w:val="00F922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DD7046"/>
  <w15:chartTrackingRefBased/>
  <w15:docId w15:val="{74D1AA9F-D64C-45AA-9AB9-2DFF6693B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EF1"/>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E3EF1"/>
    <w:pPr>
      <w:tabs>
        <w:tab w:val="center" w:pos="4153"/>
        <w:tab w:val="right" w:pos="8306"/>
      </w:tabs>
    </w:pPr>
  </w:style>
  <w:style w:type="character" w:customStyle="1" w:styleId="HeaderChar">
    <w:name w:val="Header Char"/>
    <w:basedOn w:val="DefaultParagraphFont"/>
    <w:link w:val="Header"/>
    <w:rsid w:val="004E3EF1"/>
    <w:rPr>
      <w:rFonts w:ascii="Arial" w:eastAsia="Times New Roman" w:hAnsi="Arial" w:cs="Times New Roman"/>
      <w:sz w:val="24"/>
      <w:szCs w:val="20"/>
    </w:rPr>
  </w:style>
  <w:style w:type="paragraph" w:styleId="Footer">
    <w:name w:val="footer"/>
    <w:basedOn w:val="Normal"/>
    <w:link w:val="FooterChar"/>
    <w:rsid w:val="004E3EF1"/>
    <w:pPr>
      <w:tabs>
        <w:tab w:val="center" w:pos="4320"/>
        <w:tab w:val="right" w:pos="8640"/>
      </w:tabs>
    </w:pPr>
  </w:style>
  <w:style w:type="character" w:customStyle="1" w:styleId="FooterChar">
    <w:name w:val="Footer Char"/>
    <w:basedOn w:val="DefaultParagraphFont"/>
    <w:link w:val="Footer"/>
    <w:rsid w:val="004E3EF1"/>
    <w:rPr>
      <w:rFonts w:ascii="Arial" w:eastAsia="Times New Roman" w:hAnsi="Arial" w:cs="Times New Roman"/>
      <w:sz w:val="24"/>
      <w:szCs w:val="20"/>
    </w:rPr>
  </w:style>
  <w:style w:type="character" w:styleId="PageNumber">
    <w:name w:val="page number"/>
    <w:basedOn w:val="DefaultParagraphFont"/>
    <w:rsid w:val="004E3EF1"/>
  </w:style>
  <w:style w:type="paragraph" w:styleId="BodyText">
    <w:name w:val="Body Text"/>
    <w:basedOn w:val="Normal"/>
    <w:link w:val="BodyTextChar"/>
    <w:rsid w:val="004E3EF1"/>
    <w:pPr>
      <w:tabs>
        <w:tab w:val="left" w:pos="3402"/>
        <w:tab w:val="left" w:pos="5670"/>
        <w:tab w:val="left" w:pos="7088"/>
        <w:tab w:val="left" w:pos="8222"/>
      </w:tabs>
      <w:jc w:val="center"/>
    </w:pPr>
    <w:rPr>
      <w:b/>
      <w:sz w:val="32"/>
    </w:rPr>
  </w:style>
  <w:style w:type="character" w:customStyle="1" w:styleId="BodyTextChar">
    <w:name w:val="Body Text Char"/>
    <w:basedOn w:val="DefaultParagraphFont"/>
    <w:link w:val="BodyText"/>
    <w:rsid w:val="004E3EF1"/>
    <w:rPr>
      <w:rFonts w:ascii="Arial" w:eastAsia="Times New Roman" w:hAnsi="Arial" w:cs="Times New Roman"/>
      <w:b/>
      <w:sz w:val="32"/>
      <w:szCs w:val="20"/>
    </w:rPr>
  </w:style>
  <w:style w:type="paragraph" w:styleId="ListParagraph">
    <w:name w:val="List Paragraph"/>
    <w:basedOn w:val="Normal"/>
    <w:uiPriority w:val="34"/>
    <w:qFormat/>
    <w:rsid w:val="004E3EF1"/>
    <w:pPr>
      <w:ind w:left="720"/>
      <w:contextualSpacing/>
    </w:pPr>
    <w:rPr>
      <w:szCs w:val="24"/>
      <w:lang w:eastAsia="en-GB"/>
    </w:rPr>
  </w:style>
  <w:style w:type="table" w:styleId="TableGrid">
    <w:name w:val="Table Grid"/>
    <w:basedOn w:val="TableNormal"/>
    <w:uiPriority w:val="39"/>
    <w:rsid w:val="00EF4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98E2A.542CE7E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795</Words>
  <Characters>4532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 Freeney</dc:creator>
  <cp:keywords/>
  <dc:description/>
  <cp:lastModifiedBy>Mwimanji Chellah</cp:lastModifiedBy>
  <cp:revision>2</cp:revision>
  <dcterms:created xsi:type="dcterms:W3CDTF">2023-05-24T12:01:00Z</dcterms:created>
  <dcterms:modified xsi:type="dcterms:W3CDTF">2023-05-24T12:01:00Z</dcterms:modified>
</cp:coreProperties>
</file>